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C23" w:rsidRPr="005B41F6" w:rsidRDefault="008403AC" w:rsidP="00560C23">
      <w:pPr>
        <w:pStyle w:val="Title"/>
        <w:ind w:right="2160"/>
        <w:rPr>
          <w:lang w:val="pt-BR"/>
        </w:rPr>
      </w:pPr>
      <w:r w:rsidRPr="005B41F6">
        <w:rPr>
          <w:rFonts w:ascii="Georgia" w:eastAsia="Georgia" w:hAnsi="Georgia" w:cs="Georgia"/>
          <w:bCs/>
          <w:iCs/>
          <w:color w:val="FFFFFF"/>
          <w:lang w:val="pt-BR"/>
        </w:rPr>
        <w:t>Material B – Exploração de c</w:t>
      </w:r>
      <w:r w:rsidR="00427F73" w:rsidRPr="005B41F6">
        <w:rPr>
          <w:rFonts w:ascii="Georgia" w:eastAsia="Georgia" w:hAnsi="Georgia" w:cs="Georgia"/>
          <w:bCs/>
          <w:iCs/>
          <w:color w:val="FFFFFF"/>
          <w:lang w:val="pt-BR"/>
        </w:rPr>
        <w:t>arreira</w:t>
      </w:r>
      <w:r w:rsidR="00427F73" w:rsidRPr="005B41F6">
        <w:rPr>
          <w:rFonts w:ascii="Georgia" w:eastAsia="Georgia" w:hAnsi="Georgia" w:cs="Georgia"/>
          <w:bCs/>
          <w:iCs/>
          <w:color w:val="FFFFFF"/>
          <w:lang w:val="pt-BR"/>
        </w:rPr>
        <w:br/>
      </w:r>
    </w:p>
    <w:p w:rsidR="00560C23" w:rsidRPr="005B41F6" w:rsidRDefault="00427F73" w:rsidP="00560C23">
      <w:pPr>
        <w:pStyle w:val="Subtitle"/>
        <w:ind w:right="2160"/>
        <w:rPr>
          <w:lang w:val="pt-BR"/>
        </w:rPr>
      </w:pPr>
      <w:r w:rsidRPr="005B41F6">
        <w:rPr>
          <w:rFonts w:ascii="Georgia" w:eastAsia="Georgia" w:hAnsi="Georgia" w:cs="Georgia"/>
          <w:color w:val="FFFFFF"/>
          <w:lang w:val="pt-BR"/>
        </w:rPr>
        <w:t>Teoria de Holland</w:t>
      </w:r>
    </w:p>
    <w:p w:rsidR="00560C23" w:rsidRPr="005B41F6" w:rsidRDefault="00427F73" w:rsidP="008403AC">
      <w:pPr>
        <w:pStyle w:val="CRReport"/>
        <w:framePr w:w="5700" w:wrap="around" w:y="55"/>
        <w:rPr>
          <w:lang w:val="pt-BR"/>
        </w:rPr>
      </w:pPr>
      <w:r w:rsidRPr="005B41F6">
        <w:rPr>
          <w:rFonts w:eastAsia="Georgia" w:cs="Georgia"/>
          <w:color w:val="FFFFFF"/>
          <w:lang w:val="pt-BR"/>
        </w:rPr>
        <w:t>Currículo de Educação Financeira da PwC</w:t>
      </w:r>
    </w:p>
    <w:p w:rsidR="00560C23" w:rsidRPr="005B41F6" w:rsidRDefault="00560C23" w:rsidP="00560C23">
      <w:pPr>
        <w:pStyle w:val="BodyText"/>
        <w:rPr>
          <w:lang w:val="pt-BR"/>
        </w:rPr>
      </w:pPr>
    </w:p>
    <w:p w:rsidR="00560C23" w:rsidRPr="005B41F6" w:rsidRDefault="00560C23">
      <w:pPr>
        <w:rPr>
          <w:lang w:val="pt-BR"/>
        </w:rPr>
        <w:sectPr w:rsidR="00560C23" w:rsidRPr="005B41F6" w:rsidSect="00560C23">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
      <w:sdtPr>
        <w:rPr>
          <w:rFonts w:ascii="Georgia" w:eastAsiaTheme="minorHAnsi" w:hAnsi="Georgia" w:cstheme="minorBidi"/>
          <w:b w:val="0"/>
          <w:bCs w:val="0"/>
          <w:i w:val="0"/>
          <w:iCs/>
          <w:sz w:val="20"/>
          <w:szCs w:val="20"/>
          <w:lang w:val="pt-BR"/>
        </w:rPr>
        <w:id w:val="5974767"/>
        <w:docPartObj>
          <w:docPartGallery w:val="Table of Contents"/>
          <w:docPartUnique/>
        </w:docPartObj>
      </w:sdtPr>
      <w:sdtContent>
        <w:p w:rsidR="00560C23" w:rsidRPr="005B41F6" w:rsidRDefault="00427F73" w:rsidP="00560C23">
          <w:pPr>
            <w:pStyle w:val="TOCHeading"/>
            <w:rPr>
              <w:lang w:val="pt-BR"/>
            </w:rPr>
          </w:pPr>
          <w:r w:rsidRPr="005B41F6">
            <w:rPr>
              <w:rFonts w:ascii="Georgia" w:eastAsia="Georgia" w:hAnsi="Georgia" w:cs="Georgia"/>
              <w:iCs/>
              <w:szCs w:val="56"/>
              <w:lang w:val="pt-BR"/>
            </w:rPr>
            <w:t>Índice</w:t>
          </w:r>
        </w:p>
        <w:p w:rsidR="008403AC" w:rsidRPr="005B41F6" w:rsidRDefault="00972F6C">
          <w:pPr>
            <w:pStyle w:val="TOC1"/>
            <w:tabs>
              <w:tab w:val="right" w:leader="dot" w:pos="10186"/>
            </w:tabs>
            <w:rPr>
              <w:rFonts w:asciiTheme="minorHAnsi" w:eastAsiaTheme="minorEastAsia" w:hAnsiTheme="minorHAnsi"/>
              <w:noProof/>
              <w:sz w:val="22"/>
              <w:szCs w:val="22"/>
              <w:lang w:val="pt-BR" w:eastAsia="pt-PT"/>
            </w:rPr>
          </w:pPr>
          <w:r w:rsidRPr="005B41F6">
            <w:rPr>
              <w:lang w:val="pt-BR"/>
            </w:rPr>
            <w:fldChar w:fldCharType="begin"/>
          </w:r>
          <w:r w:rsidR="00427F73" w:rsidRPr="005B41F6">
            <w:rPr>
              <w:lang w:val="pt-BR"/>
            </w:rPr>
            <w:instrText xml:space="preserve"> TOC \o "1-1" \h \z \u </w:instrText>
          </w:r>
          <w:r w:rsidRPr="005B41F6">
            <w:rPr>
              <w:lang w:val="pt-BR"/>
            </w:rPr>
            <w:fldChar w:fldCharType="separate"/>
          </w:r>
          <w:hyperlink w:anchor="_Toc343694697" w:history="1">
            <w:r w:rsidR="008403AC" w:rsidRPr="005B41F6">
              <w:rPr>
                <w:rStyle w:val="Hyperlink"/>
                <w:rFonts w:eastAsia="Georgia" w:cs="Georgia"/>
                <w:iCs/>
                <w:noProof/>
                <w:lang w:val="pt-BR"/>
              </w:rPr>
              <w:t>Teoria da Escolha Vocacional de John Holland</w:t>
            </w:r>
            <w:r w:rsidR="008403AC" w:rsidRPr="005B41F6">
              <w:rPr>
                <w:noProof/>
                <w:webHidden/>
                <w:lang w:val="pt-BR"/>
              </w:rPr>
              <w:tab/>
            </w:r>
            <w:r w:rsidRPr="005B41F6">
              <w:rPr>
                <w:noProof/>
                <w:webHidden/>
                <w:lang w:val="pt-BR"/>
              </w:rPr>
              <w:fldChar w:fldCharType="begin"/>
            </w:r>
            <w:r w:rsidR="008403AC" w:rsidRPr="005B41F6">
              <w:rPr>
                <w:noProof/>
                <w:webHidden/>
                <w:lang w:val="pt-BR"/>
              </w:rPr>
              <w:instrText xml:space="preserve"> PAGEREF _Toc343694697 \h </w:instrText>
            </w:r>
            <w:r w:rsidRPr="005B41F6">
              <w:rPr>
                <w:noProof/>
                <w:webHidden/>
                <w:lang w:val="pt-BR"/>
              </w:rPr>
            </w:r>
            <w:r w:rsidRPr="005B41F6">
              <w:rPr>
                <w:noProof/>
                <w:webHidden/>
                <w:lang w:val="pt-BR"/>
              </w:rPr>
              <w:fldChar w:fldCharType="separate"/>
            </w:r>
            <w:r w:rsidR="008403AC" w:rsidRPr="005B41F6">
              <w:rPr>
                <w:noProof/>
                <w:webHidden/>
                <w:lang w:val="pt-BR"/>
              </w:rPr>
              <w:t>2</w:t>
            </w:r>
            <w:r w:rsidRPr="005B41F6">
              <w:rPr>
                <w:noProof/>
                <w:webHidden/>
                <w:lang w:val="pt-BR"/>
              </w:rPr>
              <w:fldChar w:fldCharType="end"/>
            </w:r>
          </w:hyperlink>
        </w:p>
        <w:p w:rsidR="00560C23" w:rsidRPr="005B41F6" w:rsidRDefault="00972F6C" w:rsidP="00560C23">
          <w:pPr>
            <w:pStyle w:val="TOC2"/>
            <w:tabs>
              <w:tab w:val="right" w:leader="dot" w:pos="10186"/>
            </w:tabs>
            <w:rPr>
              <w:iCs/>
              <w:lang w:val="pt-BR"/>
            </w:rPr>
          </w:pPr>
          <w:r w:rsidRPr="005B41F6">
            <w:rPr>
              <w:lang w:val="pt-BR"/>
            </w:rPr>
            <w:fldChar w:fldCharType="end"/>
          </w:r>
        </w:p>
      </w:sdtContent>
    </w:sdt>
    <w:p w:rsidR="00560C23" w:rsidRPr="005B41F6" w:rsidRDefault="00560C23" w:rsidP="00560C23">
      <w:pPr>
        <w:pStyle w:val="BodyText"/>
        <w:rPr>
          <w:lang w:val="pt-BR"/>
        </w:rPr>
        <w:sectPr w:rsidR="00560C23" w:rsidRPr="005B41F6" w:rsidSect="00560C23">
          <w:headerReference w:type="default" r:id="rId14"/>
          <w:footerReference w:type="default" r:id="rId15"/>
          <w:headerReference w:type="first" r:id="rId16"/>
          <w:footerReference w:type="first" r:id="rId17"/>
          <w:pgSz w:w="12240" w:h="15840" w:code="1"/>
          <w:pgMar w:top="1469" w:right="1022" w:bottom="1469" w:left="1022" w:header="562" w:footer="562" w:gutter="0"/>
          <w:pgNumType w:start="1"/>
          <w:cols w:space="708"/>
          <w:titlePg/>
          <w:docGrid w:linePitch="360"/>
        </w:sectPr>
      </w:pPr>
    </w:p>
    <w:p w:rsidR="00560C23" w:rsidRPr="005B41F6" w:rsidRDefault="00427F73">
      <w:pPr>
        <w:pStyle w:val="Heading1"/>
        <w:rPr>
          <w:lang w:val="pt-BR"/>
        </w:rPr>
      </w:pPr>
      <w:bookmarkStart w:id="0" w:name="_Toc343694697"/>
      <w:r w:rsidRPr="005B41F6">
        <w:rPr>
          <w:rFonts w:ascii="Georgia" w:eastAsia="Georgia" w:hAnsi="Georgia" w:cs="Georgia"/>
          <w:iCs/>
          <w:szCs w:val="56"/>
          <w:lang w:val="pt-BR"/>
        </w:rPr>
        <w:lastRenderedPageBreak/>
        <w:t>Teoria da Escolha Vocacional de John Holland</w:t>
      </w:r>
      <w:bookmarkEnd w:id="0"/>
    </w:p>
    <w:p w:rsidR="00560C23" w:rsidRPr="005B41F6" w:rsidRDefault="00427F73" w:rsidP="00560C23">
      <w:pPr>
        <w:pStyle w:val="BodyText"/>
        <w:rPr>
          <w:lang w:val="pt-BR"/>
        </w:rPr>
      </w:pPr>
      <w:r w:rsidRPr="005B41F6">
        <w:rPr>
          <w:rFonts w:eastAsia="Georgia" w:cs="Georgia"/>
          <w:lang w:val="pt-BR"/>
        </w:rPr>
        <w:t xml:space="preserve">A teoria da escolha vocacional de John Holland é o modelo de carreira mais amplamente usado e pesquisado, que mostra o relacionamento entre tipos de personalidade </w:t>
      </w:r>
      <w:r w:rsidR="008403AC" w:rsidRPr="005B41F6">
        <w:rPr>
          <w:rFonts w:eastAsia="Georgia" w:cs="Georgia"/>
          <w:lang w:val="pt-BR"/>
        </w:rPr>
        <w:t>e a satisfação com o trabalho.</w:t>
      </w:r>
      <w:r w:rsidRPr="005B41F6">
        <w:rPr>
          <w:rFonts w:eastAsia="Georgia" w:cs="Georgia"/>
          <w:lang w:val="pt-BR"/>
        </w:rPr>
        <w:t xml:space="preserve"> A teoria explica o comportamento relacionado ao trabalho – como quais opções de carreira têm maior probabilidade de levar ao sucesso e satisfação no trabalho. A teoria de John Holland detalha seis tipos de personalidade que descrevem a maioria das p</w:t>
      </w:r>
      <w:r w:rsidR="008403AC" w:rsidRPr="005B41F6">
        <w:rPr>
          <w:rFonts w:eastAsia="Georgia" w:cs="Georgia"/>
          <w:lang w:val="pt-BR"/>
        </w:rPr>
        <w:t>essoas – Realista, Investigativo, Artístico</w:t>
      </w:r>
      <w:r w:rsidRPr="005B41F6">
        <w:rPr>
          <w:rFonts w:eastAsia="Georgia" w:cs="Georgia"/>
          <w:lang w:val="pt-BR"/>
        </w:rPr>
        <w:t>, Social, Empreende</w:t>
      </w:r>
      <w:r w:rsidR="008403AC" w:rsidRPr="005B41F6">
        <w:rPr>
          <w:rFonts w:eastAsia="Georgia" w:cs="Georgia"/>
          <w:lang w:val="pt-BR"/>
        </w:rPr>
        <w:t xml:space="preserve">dor </w:t>
      </w:r>
      <w:r w:rsidRPr="005B41F6">
        <w:rPr>
          <w:rFonts w:eastAsia="Georgia" w:cs="Georgia"/>
          <w:lang w:val="pt-BR"/>
        </w:rPr>
        <w:t>e Convencional.</w:t>
      </w:r>
    </w:p>
    <w:p w:rsidR="00560C23" w:rsidRPr="005B41F6" w:rsidRDefault="00427F73" w:rsidP="00560C23">
      <w:pPr>
        <w:pStyle w:val="BodyText"/>
        <w:rPr>
          <w:lang w:val="pt-BR"/>
        </w:rPr>
      </w:pPr>
      <w:r w:rsidRPr="005B41F6">
        <w:rPr>
          <w:rFonts w:eastAsia="Georgia" w:cs="Georgia"/>
          <w:lang w:val="pt-BR"/>
        </w:rPr>
        <w:t>Compreender seu tipo de personalidade, como os identificados pela teoria de Holland, lhes ajudará a tomar sólidas decisões sobre quais ocupações, carreiras, cursos ou programas de treinamento correspondem melhor com seu tipo de personalidade.</w:t>
      </w:r>
    </w:p>
    <w:p w:rsidR="00560C23" w:rsidRPr="005B41F6" w:rsidRDefault="00427F73" w:rsidP="00560C23">
      <w:pPr>
        <w:pStyle w:val="Heading2"/>
        <w:rPr>
          <w:lang w:val="pt-BR"/>
        </w:rPr>
      </w:pPr>
      <w:r w:rsidRPr="005B41F6">
        <w:rPr>
          <w:rFonts w:ascii="Georgia" w:eastAsia="Georgia" w:hAnsi="Georgia" w:cs="Georgia"/>
          <w:iCs/>
          <w:color w:val="A32020"/>
          <w:szCs w:val="32"/>
          <w:lang w:val="pt-BR"/>
        </w:rPr>
        <w:t>Área de trabalho do tipo realista</w:t>
      </w:r>
    </w:p>
    <w:p w:rsidR="00560C23" w:rsidRPr="005B41F6" w:rsidRDefault="00427F73" w:rsidP="00560C23">
      <w:pPr>
        <w:pStyle w:val="BodyText"/>
        <w:rPr>
          <w:szCs w:val="24"/>
          <w:lang w:val="pt-BR"/>
        </w:rPr>
      </w:pPr>
      <w:r w:rsidRPr="005B41F6">
        <w:rPr>
          <w:rFonts w:eastAsia="Georgia" w:cs="Georgia"/>
          <w:lang w:val="pt-BR"/>
        </w:rPr>
        <w:t xml:space="preserve">Pessoas com tipo de personalidade Realista </w:t>
      </w:r>
      <w:r w:rsidR="008403AC" w:rsidRPr="005B41F6">
        <w:rPr>
          <w:rFonts w:eastAsia="Georgia" w:cs="Georgia"/>
          <w:lang w:val="pt-BR"/>
        </w:rPr>
        <w:t>“</w:t>
      </w:r>
      <w:r w:rsidRPr="005B41F6">
        <w:rPr>
          <w:rFonts w:eastAsia="Georgia" w:cs="Georgia"/>
          <w:lang w:val="pt-BR"/>
        </w:rPr>
        <w:t>dominam</w:t>
      </w:r>
      <w:r w:rsidR="008403AC" w:rsidRPr="005B41F6">
        <w:rPr>
          <w:rFonts w:eastAsia="Georgia" w:cs="Georgia"/>
          <w:lang w:val="pt-BR"/>
        </w:rPr>
        <w:t>”</w:t>
      </w:r>
      <w:r w:rsidRPr="005B41F6">
        <w:rPr>
          <w:rFonts w:eastAsia="Georgia" w:cs="Georgia"/>
          <w:lang w:val="pt-BR"/>
        </w:rPr>
        <w:t xml:space="preserve"> esta área. Há mais pessoas com este tipo de personalidade do que pessoas com outros tipos. Por exemplo, em uma obra de construção, haverá mais pessoas com uma personalidade </w:t>
      </w:r>
      <w:r w:rsidR="008403AC" w:rsidRPr="005B41F6">
        <w:rPr>
          <w:rFonts w:eastAsia="Georgia" w:cs="Georgia"/>
          <w:lang w:val="pt-BR"/>
        </w:rPr>
        <w:t>“</w:t>
      </w:r>
      <w:r w:rsidRPr="005B41F6">
        <w:rPr>
          <w:rFonts w:eastAsia="Georgia" w:cs="Georgia"/>
          <w:lang w:val="pt-BR"/>
        </w:rPr>
        <w:t>Realista</w:t>
      </w:r>
      <w:r w:rsidR="008403AC" w:rsidRPr="005B41F6">
        <w:rPr>
          <w:rFonts w:eastAsia="Georgia" w:cs="Georgia"/>
          <w:lang w:val="pt-BR"/>
        </w:rPr>
        <w:t>”</w:t>
      </w:r>
      <w:r w:rsidRPr="005B41F6">
        <w:rPr>
          <w:rFonts w:eastAsia="Georgia" w:cs="Georgia"/>
          <w:lang w:val="pt-BR"/>
        </w:rPr>
        <w:t xml:space="preserve"> do que pess</w:t>
      </w:r>
      <w:r w:rsidR="008403AC" w:rsidRPr="005B41F6">
        <w:rPr>
          <w:rFonts w:eastAsia="Georgia" w:cs="Georgia"/>
          <w:lang w:val="pt-BR"/>
        </w:rPr>
        <w:t>oas com tipo Social ou Artístico</w:t>
      </w:r>
      <w:r w:rsidRPr="005B41F6">
        <w:rPr>
          <w:rFonts w:eastAsia="Georgia" w:cs="Georgia"/>
          <w:lang w:val="pt-BR"/>
        </w:rPr>
        <w:t xml:space="preserve">. </w:t>
      </w:r>
    </w:p>
    <w:p w:rsidR="00560C23" w:rsidRPr="005B41F6" w:rsidRDefault="00427F73" w:rsidP="00560C23">
      <w:pPr>
        <w:pStyle w:val="BodyText"/>
        <w:rPr>
          <w:szCs w:val="24"/>
          <w:lang w:val="pt-BR"/>
        </w:rPr>
      </w:pPr>
      <w:r w:rsidRPr="005B41F6">
        <w:rPr>
          <w:rFonts w:eastAsia="Georgia" w:cs="Georgia"/>
          <w:lang w:val="pt-BR"/>
        </w:rPr>
        <w:t xml:space="preserve">Pessoas </w:t>
      </w:r>
      <w:r w:rsidR="008403AC" w:rsidRPr="005B41F6">
        <w:rPr>
          <w:rFonts w:eastAsia="Georgia" w:cs="Georgia"/>
          <w:lang w:val="pt-BR"/>
        </w:rPr>
        <w:t>“</w:t>
      </w:r>
      <w:r w:rsidRPr="005B41F6">
        <w:rPr>
          <w:rFonts w:eastAsia="Georgia" w:cs="Georgia"/>
          <w:lang w:val="pt-BR"/>
        </w:rPr>
        <w:t>Realistas</w:t>
      </w:r>
      <w:r w:rsidR="008403AC" w:rsidRPr="005B41F6">
        <w:rPr>
          <w:rFonts w:eastAsia="Georgia" w:cs="Georgia"/>
          <w:lang w:val="pt-BR"/>
        </w:rPr>
        <w:t>”</w:t>
      </w:r>
      <w:r w:rsidRPr="005B41F6">
        <w:rPr>
          <w:rFonts w:eastAsia="Georgia" w:cs="Georgia"/>
          <w:lang w:val="pt-BR"/>
        </w:rPr>
        <w:t xml:space="preserve"> criam um ambiente </w:t>
      </w:r>
      <w:r w:rsidR="008403AC" w:rsidRPr="005B41F6">
        <w:rPr>
          <w:rFonts w:eastAsia="Georgia" w:cs="Georgia"/>
          <w:lang w:val="pt-BR"/>
        </w:rPr>
        <w:t>“</w:t>
      </w:r>
      <w:r w:rsidRPr="005B41F6">
        <w:rPr>
          <w:rFonts w:eastAsia="Georgia" w:cs="Georgia"/>
          <w:lang w:val="pt-BR"/>
        </w:rPr>
        <w:t>Realista</w:t>
      </w:r>
      <w:r w:rsidR="008403AC" w:rsidRPr="005B41F6">
        <w:rPr>
          <w:rFonts w:eastAsia="Georgia" w:cs="Georgia"/>
          <w:lang w:val="pt-BR"/>
        </w:rPr>
        <w:t>”</w:t>
      </w:r>
      <w:r w:rsidRPr="005B41F6">
        <w:rPr>
          <w:rFonts w:eastAsia="Georgia" w:cs="Georgia"/>
          <w:lang w:val="pt-BR"/>
        </w:rPr>
        <w:t xml:space="preserve">. Por exemplo, elas particularmente valorizam pessoas que sejam práticas e mecânicas – que sejam boas em trabalhar com ferramentas, desenhos mecânicos ou </w:t>
      </w:r>
      <w:r w:rsidR="008403AC" w:rsidRPr="005B41F6">
        <w:rPr>
          <w:rFonts w:eastAsia="Georgia" w:cs="Georgia"/>
          <w:lang w:val="pt-BR"/>
        </w:rPr>
        <w:t>elétricos, máquinas ou animais.</w:t>
      </w:r>
    </w:p>
    <w:p w:rsidR="00560C23" w:rsidRPr="005B41F6" w:rsidRDefault="00427F73" w:rsidP="00560C23">
      <w:pPr>
        <w:pStyle w:val="BodyText"/>
        <w:rPr>
          <w:szCs w:val="24"/>
          <w:lang w:val="pt-BR"/>
        </w:rPr>
      </w:pPr>
      <w:r w:rsidRPr="005B41F6">
        <w:rPr>
          <w:rFonts w:eastAsia="Georgia" w:cs="Georgia"/>
          <w:lang w:val="pt-BR"/>
        </w:rPr>
        <w:t>Exemplos de ocupações da área Realista são:</w:t>
      </w:r>
    </w:p>
    <w:tbl>
      <w:tblPr>
        <w:tblStyle w:val="DP-Plain"/>
        <w:tblW w:w="5000" w:type="pct"/>
        <w:tblLook w:val="04A0"/>
      </w:tblPr>
      <w:tblGrid>
        <w:gridCol w:w="3475"/>
        <w:gridCol w:w="3475"/>
        <w:gridCol w:w="3476"/>
      </w:tblGrid>
      <w:tr w:rsidR="00EF7BEF" w:rsidRPr="005B41F6" w:rsidTr="00EF7BEF">
        <w:trPr>
          <w:cnfStyle w:val="100000000000"/>
        </w:trPr>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Fazendeiro</w:t>
            </w:r>
          </w:p>
        </w:tc>
        <w:tc>
          <w:tcPr>
            <w:tcW w:w="3475" w:type="dxa"/>
          </w:tcPr>
          <w:p w:rsidR="00560C23" w:rsidRPr="005B41F6" w:rsidRDefault="00427F73" w:rsidP="00560C23">
            <w:pPr>
              <w:pStyle w:val="TableTextGeorgia"/>
              <w:cnfStyle w:val="100000000000"/>
              <w:rPr>
                <w:lang w:val="pt-BR"/>
              </w:rPr>
            </w:pPr>
            <w:r w:rsidRPr="005B41F6">
              <w:rPr>
                <w:rFonts w:eastAsia="Georgia" w:cs="Georgia"/>
                <w:lang w:val="pt-BR"/>
              </w:rPr>
              <w:t>Reflorestador</w:t>
            </w:r>
          </w:p>
        </w:tc>
        <w:tc>
          <w:tcPr>
            <w:tcW w:w="3476" w:type="dxa"/>
          </w:tcPr>
          <w:p w:rsidR="00560C23" w:rsidRPr="005B41F6" w:rsidRDefault="00427F73" w:rsidP="00560C23">
            <w:pPr>
              <w:pStyle w:val="TableTextGeorgia"/>
              <w:cnfStyle w:val="100000000000"/>
              <w:rPr>
                <w:lang w:val="pt-BR"/>
              </w:rPr>
            </w:pPr>
            <w:r w:rsidRPr="005B41F6">
              <w:rPr>
                <w:rFonts w:eastAsia="Georgia" w:cs="Georgia"/>
                <w:lang w:val="pt-BR"/>
              </w:rPr>
              <w:t>Bombeiro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Policial</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Engenheiro de voo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Piloto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Carpinteiro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Eletricista</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Mecânico diesel</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Engenheiro ferroviário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Motorista de caminhão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Chaveiro</w:t>
            </w:r>
          </w:p>
        </w:tc>
      </w:tr>
    </w:tbl>
    <w:p w:rsidR="00560C23" w:rsidRPr="005B41F6" w:rsidRDefault="00560C23" w:rsidP="00560C23">
      <w:pPr>
        <w:pStyle w:val="BodyText"/>
        <w:rPr>
          <w:lang w:val="pt-BR"/>
        </w:rPr>
      </w:pPr>
    </w:p>
    <w:p w:rsidR="00560C23" w:rsidRPr="005B41F6" w:rsidRDefault="00427F73" w:rsidP="00560C23">
      <w:pPr>
        <w:pStyle w:val="BodyText"/>
        <w:rPr>
          <w:szCs w:val="22"/>
          <w:lang w:val="pt-BR"/>
        </w:rPr>
      </w:pPr>
      <w:r w:rsidRPr="005B41F6">
        <w:rPr>
          <w:rStyle w:val="tablesuper1"/>
          <w:rFonts w:eastAsia="Georgia" w:cs="Georgia"/>
          <w:lang w:val="pt-BR"/>
        </w:rPr>
        <w:t>As duas áreas de trabalho que são mais próximas ao tipo Realista sã</w:t>
      </w:r>
      <w:r w:rsidR="00526B44" w:rsidRPr="005B41F6">
        <w:rPr>
          <w:rStyle w:val="tablesuper1"/>
          <w:rFonts w:eastAsia="Georgia" w:cs="Georgia"/>
          <w:lang w:val="pt-BR"/>
        </w:rPr>
        <w:t>o a Convencional e Investigativo</w:t>
      </w:r>
      <w:r w:rsidRPr="005B41F6">
        <w:rPr>
          <w:rStyle w:val="tablesuper1"/>
          <w:rFonts w:eastAsia="Georgia" w:cs="Georgia"/>
          <w:lang w:val="pt-BR"/>
        </w:rPr>
        <w:t>. O tipo mais distante é o Social.</w:t>
      </w:r>
    </w:p>
    <w:p w:rsidR="00560C23" w:rsidRPr="005B41F6" w:rsidRDefault="00427F73" w:rsidP="00560C23">
      <w:pPr>
        <w:pStyle w:val="Heading2"/>
        <w:rPr>
          <w:lang w:val="pt-BR"/>
        </w:rPr>
      </w:pPr>
      <w:r w:rsidRPr="005B41F6">
        <w:rPr>
          <w:rFonts w:ascii="Georgia" w:eastAsia="Georgia" w:hAnsi="Georgia" w:cs="Georgia"/>
          <w:iCs/>
          <w:color w:val="A32020"/>
          <w:szCs w:val="32"/>
          <w:lang w:val="pt-BR"/>
        </w:rPr>
        <w:t>Área de trabalho do tipo investigativo</w:t>
      </w:r>
    </w:p>
    <w:p w:rsidR="00560C23" w:rsidRPr="005B41F6" w:rsidRDefault="00427F73" w:rsidP="00560C23">
      <w:pPr>
        <w:pStyle w:val="BodyText"/>
        <w:rPr>
          <w:lang w:val="pt-BR"/>
        </w:rPr>
      </w:pPr>
      <w:r w:rsidRPr="005B41F6">
        <w:rPr>
          <w:rFonts w:eastAsia="Georgia" w:cs="Georgia"/>
          <w:lang w:val="pt-BR"/>
        </w:rPr>
        <w:t>Pessoas com tip</w:t>
      </w:r>
      <w:r w:rsidR="00526B44" w:rsidRPr="005B41F6">
        <w:rPr>
          <w:rFonts w:eastAsia="Georgia" w:cs="Georgia"/>
          <w:lang w:val="pt-BR"/>
        </w:rPr>
        <w:t>o de personalidade Investigativo</w:t>
      </w:r>
      <w:r w:rsidRPr="005B41F6">
        <w:rPr>
          <w:rFonts w:eastAsia="Georgia" w:cs="Georgia"/>
          <w:lang w:val="pt-BR"/>
        </w:rPr>
        <w:t xml:space="preserve"> </w:t>
      </w:r>
      <w:r w:rsidR="008403AC" w:rsidRPr="005B41F6">
        <w:rPr>
          <w:rFonts w:eastAsia="Georgia" w:cs="Georgia"/>
          <w:lang w:val="pt-BR"/>
        </w:rPr>
        <w:t>“</w:t>
      </w:r>
      <w:r w:rsidRPr="005B41F6">
        <w:rPr>
          <w:rFonts w:eastAsia="Georgia" w:cs="Georgia"/>
          <w:lang w:val="pt-BR"/>
        </w:rPr>
        <w:t>dominam</w:t>
      </w:r>
      <w:r w:rsidR="008403AC" w:rsidRPr="005B41F6">
        <w:rPr>
          <w:rFonts w:eastAsia="Georgia" w:cs="Georgia"/>
          <w:lang w:val="pt-BR"/>
        </w:rPr>
        <w:t>”</w:t>
      </w:r>
      <w:r w:rsidRPr="005B41F6">
        <w:rPr>
          <w:rFonts w:eastAsia="Georgia" w:cs="Georgia"/>
          <w:lang w:val="pt-BR"/>
        </w:rPr>
        <w:t xml:space="preserve"> esta área. Há mais pessoas com este tipo de personalidade do que pessoas com outros tipos. Por exemplo, em um laboratório científico haverá mais pessoas com uma personalidade </w:t>
      </w:r>
      <w:r w:rsidR="008403AC" w:rsidRPr="005B41F6">
        <w:rPr>
          <w:rFonts w:eastAsia="Georgia" w:cs="Georgia"/>
          <w:lang w:val="pt-BR"/>
        </w:rPr>
        <w:t>“</w:t>
      </w:r>
      <w:r w:rsidRPr="005B41F6">
        <w:rPr>
          <w:rFonts w:eastAsia="Georgia" w:cs="Georgia"/>
          <w:lang w:val="pt-BR"/>
        </w:rPr>
        <w:t>Investigativa</w:t>
      </w:r>
      <w:r w:rsidR="008403AC" w:rsidRPr="005B41F6">
        <w:rPr>
          <w:rFonts w:eastAsia="Georgia" w:cs="Georgia"/>
          <w:lang w:val="pt-BR"/>
        </w:rPr>
        <w:t>”</w:t>
      </w:r>
      <w:r w:rsidRPr="005B41F6">
        <w:rPr>
          <w:rFonts w:eastAsia="Georgia" w:cs="Georgia"/>
          <w:lang w:val="pt-BR"/>
        </w:rPr>
        <w:t xml:space="preserve"> do que</w:t>
      </w:r>
      <w:r w:rsidR="00526B44" w:rsidRPr="005B41F6">
        <w:rPr>
          <w:rFonts w:eastAsia="Georgia" w:cs="Georgia"/>
          <w:lang w:val="pt-BR"/>
        </w:rPr>
        <w:t xml:space="preserve"> pessoas com tipo Empreendedor.</w:t>
      </w:r>
    </w:p>
    <w:p w:rsidR="00560C23" w:rsidRPr="005B41F6" w:rsidRDefault="00427F73" w:rsidP="00560C23">
      <w:pPr>
        <w:pStyle w:val="BodyText"/>
        <w:rPr>
          <w:lang w:val="pt-BR"/>
        </w:rPr>
      </w:pPr>
      <w:r w:rsidRPr="005B41F6">
        <w:rPr>
          <w:rFonts w:eastAsia="Georgia" w:cs="Georgia"/>
          <w:lang w:val="pt-BR"/>
        </w:rPr>
        <w:t xml:space="preserve">Pessoas </w:t>
      </w:r>
      <w:r w:rsidR="008403AC" w:rsidRPr="005B41F6">
        <w:rPr>
          <w:rFonts w:eastAsia="Georgia" w:cs="Georgia"/>
          <w:lang w:val="pt-BR"/>
        </w:rPr>
        <w:t>“</w:t>
      </w:r>
      <w:r w:rsidRPr="005B41F6">
        <w:rPr>
          <w:rFonts w:eastAsia="Georgia" w:cs="Georgia"/>
          <w:lang w:val="pt-BR"/>
        </w:rPr>
        <w:t>Investigativas</w:t>
      </w:r>
      <w:r w:rsidR="008403AC" w:rsidRPr="005B41F6">
        <w:rPr>
          <w:rFonts w:eastAsia="Georgia" w:cs="Georgia"/>
          <w:lang w:val="pt-BR"/>
        </w:rPr>
        <w:t>”</w:t>
      </w:r>
      <w:r w:rsidRPr="005B41F6">
        <w:rPr>
          <w:rFonts w:eastAsia="Georgia" w:cs="Georgia"/>
          <w:lang w:val="pt-BR"/>
        </w:rPr>
        <w:t xml:space="preserve"> criam um ambiente </w:t>
      </w:r>
      <w:r w:rsidR="008403AC" w:rsidRPr="005B41F6">
        <w:rPr>
          <w:rFonts w:eastAsia="Georgia" w:cs="Georgia"/>
          <w:lang w:val="pt-BR"/>
        </w:rPr>
        <w:t>“</w:t>
      </w:r>
      <w:r w:rsidRPr="005B41F6">
        <w:rPr>
          <w:rFonts w:eastAsia="Georgia" w:cs="Georgia"/>
          <w:lang w:val="pt-BR"/>
        </w:rPr>
        <w:t>Investigativo</w:t>
      </w:r>
      <w:r w:rsidR="008403AC" w:rsidRPr="005B41F6">
        <w:rPr>
          <w:rFonts w:eastAsia="Georgia" w:cs="Georgia"/>
          <w:lang w:val="pt-BR"/>
        </w:rPr>
        <w:t>”</w:t>
      </w:r>
      <w:r w:rsidRPr="005B41F6">
        <w:rPr>
          <w:rFonts w:eastAsia="Georgia" w:cs="Georgia"/>
          <w:lang w:val="pt-BR"/>
        </w:rPr>
        <w:t>. Por exemplo, elas particularmente valorizam pessoas que sejam precisas, científicas e intelectuais – que sejam boas em entender e resolver probl</w:t>
      </w:r>
      <w:r w:rsidR="00526B44" w:rsidRPr="005B41F6">
        <w:rPr>
          <w:rFonts w:eastAsia="Georgia" w:cs="Georgia"/>
          <w:lang w:val="pt-BR"/>
        </w:rPr>
        <w:t>emas científicos e matemáticos.</w:t>
      </w:r>
    </w:p>
    <w:p w:rsidR="00560C23" w:rsidRPr="005B41F6" w:rsidRDefault="00427F73" w:rsidP="00560C23">
      <w:pPr>
        <w:pStyle w:val="BodyText"/>
        <w:pageBreakBefore/>
        <w:rPr>
          <w:lang w:val="pt-BR"/>
        </w:rPr>
      </w:pPr>
      <w:r w:rsidRPr="005B41F6">
        <w:rPr>
          <w:rFonts w:eastAsia="Georgia" w:cs="Georgia"/>
          <w:lang w:val="pt-BR"/>
        </w:rPr>
        <w:lastRenderedPageBreak/>
        <w:t>Exemplos de ocupações da área Investigativa são:</w:t>
      </w:r>
    </w:p>
    <w:tbl>
      <w:tblPr>
        <w:tblStyle w:val="DP-Plain"/>
        <w:tblW w:w="5000" w:type="pct"/>
        <w:tblLook w:val="04A0"/>
      </w:tblPr>
      <w:tblGrid>
        <w:gridCol w:w="3475"/>
        <w:gridCol w:w="3475"/>
        <w:gridCol w:w="3476"/>
      </w:tblGrid>
      <w:tr w:rsidR="00EF7BEF" w:rsidRPr="005B41F6" w:rsidTr="00EF7BEF">
        <w:trPr>
          <w:cnfStyle w:val="100000000000"/>
        </w:trPr>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Químico</w:t>
            </w:r>
          </w:p>
        </w:tc>
        <w:tc>
          <w:tcPr>
            <w:tcW w:w="3475" w:type="dxa"/>
          </w:tcPr>
          <w:p w:rsidR="00560C23" w:rsidRPr="005B41F6" w:rsidRDefault="00427F73" w:rsidP="00560C23">
            <w:pPr>
              <w:pStyle w:val="TableTextGeorgia"/>
              <w:cnfStyle w:val="100000000000"/>
              <w:rPr>
                <w:lang w:val="pt-BR"/>
              </w:rPr>
            </w:pPr>
            <w:r w:rsidRPr="005B41F6">
              <w:rPr>
                <w:rFonts w:eastAsia="Georgia" w:cs="Georgia"/>
                <w:lang w:val="pt-BR"/>
              </w:rPr>
              <w:t>Matemático</w:t>
            </w:r>
          </w:p>
        </w:tc>
        <w:tc>
          <w:tcPr>
            <w:tcW w:w="3476" w:type="dxa"/>
          </w:tcPr>
          <w:p w:rsidR="00560C23" w:rsidRPr="005B41F6" w:rsidRDefault="00427F73" w:rsidP="00560C23">
            <w:pPr>
              <w:pStyle w:val="TableTextGeorgia"/>
              <w:cnfStyle w:val="100000000000"/>
              <w:rPr>
                <w:lang w:val="pt-BR"/>
              </w:rPr>
            </w:pPr>
            <w:r w:rsidRPr="005B41F6">
              <w:rPr>
                <w:rFonts w:eastAsia="Georgia" w:cs="Georgia"/>
                <w:lang w:val="pt-BR"/>
              </w:rPr>
              <w:t>Meteorologista</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Biólogo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Dentista</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Médico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Veterinário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 xml:space="preserve">Farmacêutico </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Técnico médico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Arquiteto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Agrimensor</w:t>
            </w:r>
          </w:p>
        </w:tc>
        <w:tc>
          <w:tcPr>
            <w:tcW w:w="3476" w:type="dxa"/>
          </w:tcPr>
          <w:p w:rsidR="00560C23" w:rsidRPr="005B41F6" w:rsidRDefault="00427F73" w:rsidP="00526B44">
            <w:pPr>
              <w:pStyle w:val="TableTextGeorgia"/>
              <w:cnfStyle w:val="000000000000"/>
              <w:rPr>
                <w:lang w:val="pt-BR"/>
              </w:rPr>
            </w:pPr>
            <w:r w:rsidRPr="005B41F6">
              <w:rPr>
                <w:rFonts w:eastAsia="Georgia" w:cs="Georgia"/>
                <w:lang w:val="pt-BR"/>
              </w:rPr>
              <w:t>Técnico de eletricidade</w:t>
            </w:r>
          </w:p>
        </w:tc>
      </w:tr>
    </w:tbl>
    <w:p w:rsidR="00560C23" w:rsidRPr="005B41F6" w:rsidRDefault="00560C23" w:rsidP="00526B44">
      <w:pPr>
        <w:pStyle w:val="BodyText"/>
        <w:spacing w:after="0" w:line="120" w:lineRule="atLeast"/>
        <w:rPr>
          <w:lang w:val="pt-BR"/>
        </w:rPr>
      </w:pPr>
    </w:p>
    <w:p w:rsidR="00560C23" w:rsidRPr="005B41F6" w:rsidRDefault="00427F73" w:rsidP="00560C23">
      <w:pPr>
        <w:pStyle w:val="BodyText"/>
        <w:rPr>
          <w:lang w:val="pt-BR"/>
        </w:rPr>
      </w:pPr>
      <w:r w:rsidRPr="005B41F6">
        <w:rPr>
          <w:rFonts w:eastAsia="Georgia" w:cs="Georgia"/>
          <w:lang w:val="pt-BR"/>
        </w:rPr>
        <w:t>As duas áreas de trabalho que são mais próximas ao tipo Investigativo são a Realista e a Artística. O tipo mais distante é o Empreendedor.</w:t>
      </w:r>
    </w:p>
    <w:p w:rsidR="00560C23" w:rsidRPr="005B41F6" w:rsidRDefault="00427F73" w:rsidP="00560C23">
      <w:pPr>
        <w:pStyle w:val="Heading2"/>
        <w:rPr>
          <w:rFonts w:eastAsia="Times New Roman"/>
          <w:kern w:val="36"/>
          <w:lang w:val="pt-BR"/>
        </w:rPr>
      </w:pPr>
      <w:r w:rsidRPr="005B41F6">
        <w:rPr>
          <w:rFonts w:ascii="Georgia" w:eastAsia="Georgia" w:hAnsi="Georgia" w:cs="Georgia"/>
          <w:iCs/>
          <w:color w:val="A32020"/>
          <w:kern w:val="36"/>
          <w:szCs w:val="32"/>
          <w:lang w:val="pt-BR"/>
        </w:rPr>
        <w:t>Área de trabalho do tipo artístico</w:t>
      </w:r>
    </w:p>
    <w:p w:rsidR="00560C23" w:rsidRPr="005B41F6" w:rsidRDefault="00427F73" w:rsidP="00560C23">
      <w:pPr>
        <w:pStyle w:val="BodyText"/>
        <w:rPr>
          <w:lang w:val="pt-BR"/>
        </w:rPr>
      </w:pPr>
      <w:r w:rsidRPr="005B41F6">
        <w:rPr>
          <w:rFonts w:eastAsia="Georgia" w:cs="Georgia"/>
          <w:lang w:val="pt-BR"/>
        </w:rPr>
        <w:t xml:space="preserve">Pessoas com tipo de personalidade Artística </w:t>
      </w:r>
      <w:r w:rsidR="008403AC" w:rsidRPr="005B41F6">
        <w:rPr>
          <w:rFonts w:eastAsia="Georgia" w:cs="Georgia"/>
          <w:lang w:val="pt-BR"/>
        </w:rPr>
        <w:t>“</w:t>
      </w:r>
      <w:r w:rsidRPr="005B41F6">
        <w:rPr>
          <w:rFonts w:eastAsia="Georgia" w:cs="Georgia"/>
          <w:lang w:val="pt-BR"/>
        </w:rPr>
        <w:t>dominam</w:t>
      </w:r>
      <w:r w:rsidR="008403AC" w:rsidRPr="005B41F6">
        <w:rPr>
          <w:rFonts w:eastAsia="Georgia" w:cs="Georgia"/>
          <w:lang w:val="pt-BR"/>
        </w:rPr>
        <w:t>”</w:t>
      </w:r>
      <w:r w:rsidRPr="005B41F6">
        <w:rPr>
          <w:rFonts w:eastAsia="Georgia" w:cs="Georgia"/>
          <w:lang w:val="pt-BR"/>
        </w:rPr>
        <w:t xml:space="preserve"> esta área. Há mais pessoas com este tipo de personalidade do que pessoas com outros tipos. Por exemplo, entre um grupo de músicos profissionais, haverá mais pessoas com personalidade </w:t>
      </w:r>
      <w:r w:rsidR="008403AC" w:rsidRPr="005B41F6">
        <w:rPr>
          <w:rFonts w:eastAsia="Georgia" w:cs="Georgia"/>
          <w:lang w:val="pt-BR"/>
        </w:rPr>
        <w:t>“</w:t>
      </w:r>
      <w:r w:rsidRPr="005B41F6">
        <w:rPr>
          <w:rFonts w:eastAsia="Georgia" w:cs="Georgia"/>
          <w:lang w:val="pt-BR"/>
        </w:rPr>
        <w:t>Artística</w:t>
      </w:r>
      <w:r w:rsidR="008403AC" w:rsidRPr="005B41F6">
        <w:rPr>
          <w:rFonts w:eastAsia="Georgia" w:cs="Georgia"/>
          <w:lang w:val="pt-BR"/>
        </w:rPr>
        <w:t>”</w:t>
      </w:r>
      <w:r w:rsidRPr="005B41F6">
        <w:rPr>
          <w:rFonts w:eastAsia="Georgia" w:cs="Georgia"/>
          <w:lang w:val="pt-BR"/>
        </w:rPr>
        <w:t xml:space="preserve"> do que pessoas com o tipo Convencional. </w:t>
      </w:r>
    </w:p>
    <w:p w:rsidR="00560C23" w:rsidRPr="005B41F6" w:rsidRDefault="00427F73" w:rsidP="00560C23">
      <w:pPr>
        <w:pStyle w:val="BodyText"/>
        <w:rPr>
          <w:lang w:val="pt-BR"/>
        </w:rPr>
      </w:pPr>
      <w:r w:rsidRPr="005B41F6">
        <w:rPr>
          <w:rFonts w:eastAsia="Georgia" w:cs="Georgia"/>
          <w:lang w:val="pt-BR"/>
        </w:rPr>
        <w:t xml:space="preserve">Pessoas </w:t>
      </w:r>
      <w:r w:rsidR="008403AC" w:rsidRPr="005B41F6">
        <w:rPr>
          <w:rFonts w:eastAsia="Georgia" w:cs="Georgia"/>
          <w:lang w:val="pt-BR"/>
        </w:rPr>
        <w:t>“</w:t>
      </w:r>
      <w:r w:rsidRPr="005B41F6">
        <w:rPr>
          <w:rFonts w:eastAsia="Georgia" w:cs="Georgia"/>
          <w:lang w:val="pt-BR"/>
        </w:rPr>
        <w:t>Artísticas</w:t>
      </w:r>
      <w:r w:rsidR="008403AC" w:rsidRPr="005B41F6">
        <w:rPr>
          <w:rFonts w:eastAsia="Georgia" w:cs="Georgia"/>
          <w:lang w:val="pt-BR"/>
        </w:rPr>
        <w:t>”</w:t>
      </w:r>
      <w:r w:rsidRPr="005B41F6">
        <w:rPr>
          <w:rFonts w:eastAsia="Georgia" w:cs="Georgia"/>
          <w:lang w:val="pt-BR"/>
        </w:rPr>
        <w:t xml:space="preserve"> criam um ambiente </w:t>
      </w:r>
      <w:r w:rsidR="008403AC" w:rsidRPr="005B41F6">
        <w:rPr>
          <w:rFonts w:eastAsia="Georgia" w:cs="Georgia"/>
          <w:lang w:val="pt-BR"/>
        </w:rPr>
        <w:t>“</w:t>
      </w:r>
      <w:r w:rsidRPr="005B41F6">
        <w:rPr>
          <w:rFonts w:eastAsia="Georgia" w:cs="Georgia"/>
          <w:lang w:val="pt-BR"/>
        </w:rPr>
        <w:t>Artístico</w:t>
      </w:r>
      <w:r w:rsidR="008403AC" w:rsidRPr="005B41F6">
        <w:rPr>
          <w:rFonts w:eastAsia="Georgia" w:cs="Georgia"/>
          <w:lang w:val="pt-BR"/>
        </w:rPr>
        <w:t>”</w:t>
      </w:r>
      <w:r w:rsidRPr="005B41F6">
        <w:rPr>
          <w:rFonts w:eastAsia="Georgia" w:cs="Georgia"/>
          <w:lang w:val="pt-BR"/>
        </w:rPr>
        <w:t>. Por exemplo, elas particularmente valorizam pessoas que sejam expressivas, originais e independentes – que tenham boas habilidades artísticas em escrita criativa, dra</w:t>
      </w:r>
      <w:r w:rsidR="00526B44" w:rsidRPr="005B41F6">
        <w:rPr>
          <w:rFonts w:eastAsia="Georgia" w:cs="Georgia"/>
          <w:lang w:val="pt-BR"/>
        </w:rPr>
        <w:t>ma, artesanato, música ou arte.</w:t>
      </w:r>
    </w:p>
    <w:p w:rsidR="00560C23" w:rsidRPr="005B41F6" w:rsidRDefault="00427F73" w:rsidP="00560C23">
      <w:pPr>
        <w:pStyle w:val="BodyText"/>
        <w:rPr>
          <w:lang w:val="pt-BR"/>
        </w:rPr>
      </w:pPr>
      <w:r w:rsidRPr="005B41F6">
        <w:rPr>
          <w:rFonts w:eastAsia="Georgia" w:cs="Georgia"/>
          <w:lang w:val="pt-BR"/>
        </w:rPr>
        <w:t>Exemplos de o</w:t>
      </w:r>
      <w:r w:rsidR="00526B44" w:rsidRPr="005B41F6">
        <w:rPr>
          <w:rFonts w:eastAsia="Georgia" w:cs="Georgia"/>
          <w:lang w:val="pt-BR"/>
        </w:rPr>
        <w:t>cupações da área Artística são:</w:t>
      </w:r>
    </w:p>
    <w:tbl>
      <w:tblPr>
        <w:tblStyle w:val="DP-Plain"/>
        <w:tblW w:w="5000" w:type="pct"/>
        <w:tblLook w:val="04A0"/>
      </w:tblPr>
      <w:tblGrid>
        <w:gridCol w:w="3475"/>
        <w:gridCol w:w="3475"/>
        <w:gridCol w:w="3476"/>
      </w:tblGrid>
      <w:tr w:rsidR="00EF7BEF" w:rsidRPr="005B41F6" w:rsidTr="00EF7BEF">
        <w:trPr>
          <w:cnfStyle w:val="100000000000"/>
        </w:trPr>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Dançarino</w:t>
            </w:r>
          </w:p>
        </w:tc>
        <w:tc>
          <w:tcPr>
            <w:tcW w:w="3475" w:type="dxa"/>
          </w:tcPr>
          <w:p w:rsidR="00560C23" w:rsidRPr="005B41F6" w:rsidRDefault="00427F73" w:rsidP="00560C23">
            <w:pPr>
              <w:pStyle w:val="TableTextGeorgia"/>
              <w:cnfStyle w:val="100000000000"/>
              <w:rPr>
                <w:lang w:val="pt-BR"/>
              </w:rPr>
            </w:pPr>
            <w:r w:rsidRPr="005B41F6">
              <w:rPr>
                <w:rFonts w:eastAsia="Georgia" w:cs="Georgia"/>
                <w:lang w:val="pt-BR"/>
              </w:rPr>
              <w:t>Editor de livros</w:t>
            </w:r>
          </w:p>
        </w:tc>
        <w:tc>
          <w:tcPr>
            <w:tcW w:w="3476" w:type="dxa"/>
          </w:tcPr>
          <w:p w:rsidR="00560C23" w:rsidRPr="005B41F6" w:rsidRDefault="00427F73" w:rsidP="00560C23">
            <w:pPr>
              <w:pStyle w:val="TableTextGeorgia"/>
              <w:cnfStyle w:val="100000000000"/>
              <w:rPr>
                <w:lang w:val="pt-BR"/>
              </w:rPr>
            </w:pPr>
            <w:r w:rsidRPr="005B41F6">
              <w:rPr>
                <w:rFonts w:eastAsia="Georgia" w:cs="Georgia"/>
                <w:lang w:val="pt-BR"/>
              </w:rPr>
              <w:t>Professor de arte</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Estilista</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Designer gráfico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Comediante</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Ator</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DJ</w:t>
            </w:r>
          </w:p>
        </w:tc>
        <w:tc>
          <w:tcPr>
            <w:tcW w:w="3476" w:type="dxa"/>
          </w:tcPr>
          <w:p w:rsidR="00560C23" w:rsidRPr="005B41F6" w:rsidRDefault="00560C23" w:rsidP="00560C23">
            <w:pPr>
              <w:pStyle w:val="TableTextGeorgia"/>
              <w:cnfStyle w:val="000000000000"/>
              <w:rPr>
                <w:lang w:val="pt-BR"/>
              </w:rPr>
            </w:pP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Compositor</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Músico</w:t>
            </w:r>
          </w:p>
        </w:tc>
        <w:tc>
          <w:tcPr>
            <w:tcW w:w="3476" w:type="dxa"/>
          </w:tcPr>
          <w:p w:rsidR="00560C23" w:rsidRPr="005B41F6" w:rsidRDefault="00560C23" w:rsidP="00560C23">
            <w:pPr>
              <w:pStyle w:val="TableTextGeorgia"/>
              <w:cnfStyle w:val="000000000000"/>
              <w:rPr>
                <w:lang w:val="pt-BR"/>
              </w:rPr>
            </w:pPr>
          </w:p>
        </w:tc>
      </w:tr>
    </w:tbl>
    <w:p w:rsidR="00560C23" w:rsidRPr="005B41F6" w:rsidRDefault="00560C23" w:rsidP="00526B44">
      <w:pPr>
        <w:pStyle w:val="BodyText"/>
        <w:spacing w:after="0" w:line="200" w:lineRule="atLeast"/>
        <w:rPr>
          <w:lang w:val="pt-BR"/>
        </w:rPr>
      </w:pPr>
    </w:p>
    <w:p w:rsidR="00560C23" w:rsidRPr="005B41F6" w:rsidRDefault="00427F73" w:rsidP="00560C23">
      <w:pPr>
        <w:pStyle w:val="BodyText"/>
        <w:rPr>
          <w:lang w:val="pt-BR"/>
        </w:rPr>
      </w:pPr>
      <w:r w:rsidRPr="005B41F6">
        <w:rPr>
          <w:rFonts w:eastAsia="Georgia" w:cs="Georgia"/>
          <w:lang w:val="pt-BR"/>
        </w:rPr>
        <w:t xml:space="preserve">As duas áreas de trabalho que são mais próximas ao tipo Artístico são a Investigativa e a Social. O tipo </w:t>
      </w:r>
      <w:r w:rsidR="00526B44" w:rsidRPr="005B41F6">
        <w:rPr>
          <w:rFonts w:eastAsia="Georgia" w:cs="Georgia"/>
          <w:lang w:val="pt-BR"/>
        </w:rPr>
        <w:t>mais distante é o Convencional.</w:t>
      </w:r>
    </w:p>
    <w:p w:rsidR="00560C23" w:rsidRPr="005B41F6" w:rsidRDefault="00427F73" w:rsidP="00560C23">
      <w:pPr>
        <w:pStyle w:val="Heading2"/>
        <w:rPr>
          <w:lang w:val="pt-BR"/>
        </w:rPr>
      </w:pPr>
      <w:r w:rsidRPr="005B41F6">
        <w:rPr>
          <w:rFonts w:ascii="Georgia" w:eastAsia="Georgia" w:hAnsi="Georgia" w:cs="Georgia"/>
          <w:iCs/>
          <w:color w:val="A32020"/>
          <w:szCs w:val="32"/>
          <w:lang w:val="pt-BR"/>
        </w:rPr>
        <w:t>Área de trabalho do tipo social</w:t>
      </w:r>
    </w:p>
    <w:p w:rsidR="00560C23" w:rsidRPr="005B41F6" w:rsidRDefault="00427F73" w:rsidP="00560C23">
      <w:pPr>
        <w:pStyle w:val="BodyText"/>
        <w:rPr>
          <w:lang w:val="pt-BR"/>
        </w:rPr>
      </w:pPr>
      <w:r w:rsidRPr="005B41F6">
        <w:rPr>
          <w:rFonts w:eastAsia="Georgia" w:cs="Georgia"/>
          <w:lang w:val="pt-BR"/>
        </w:rPr>
        <w:t xml:space="preserve">Pessoas com tipo de personalidade Social </w:t>
      </w:r>
      <w:r w:rsidR="008403AC" w:rsidRPr="005B41F6">
        <w:rPr>
          <w:rFonts w:eastAsia="Georgia" w:cs="Georgia"/>
          <w:lang w:val="pt-BR"/>
        </w:rPr>
        <w:t>“</w:t>
      </w:r>
      <w:r w:rsidRPr="005B41F6">
        <w:rPr>
          <w:rFonts w:eastAsia="Georgia" w:cs="Georgia"/>
          <w:lang w:val="pt-BR"/>
        </w:rPr>
        <w:t>dominam</w:t>
      </w:r>
      <w:r w:rsidR="008403AC" w:rsidRPr="005B41F6">
        <w:rPr>
          <w:rFonts w:eastAsia="Georgia" w:cs="Georgia"/>
          <w:lang w:val="pt-BR"/>
        </w:rPr>
        <w:t>”</w:t>
      </w:r>
      <w:r w:rsidRPr="005B41F6">
        <w:rPr>
          <w:rFonts w:eastAsia="Georgia" w:cs="Georgia"/>
          <w:lang w:val="pt-BR"/>
        </w:rPr>
        <w:t xml:space="preserve"> esta área. Há mais pessoas com este tipo de personalidade do que pessoas com outros tipos. Por exemplo, em um hospital, escola ou serviço de aconselhamento, haverá mais pessoas com personalidade </w:t>
      </w:r>
      <w:r w:rsidR="008403AC" w:rsidRPr="005B41F6">
        <w:rPr>
          <w:rFonts w:eastAsia="Georgia" w:cs="Georgia"/>
          <w:lang w:val="pt-BR"/>
        </w:rPr>
        <w:t>“</w:t>
      </w:r>
      <w:r w:rsidRPr="005B41F6">
        <w:rPr>
          <w:rFonts w:eastAsia="Georgia" w:cs="Georgia"/>
          <w:lang w:val="pt-BR"/>
        </w:rPr>
        <w:t>Social</w:t>
      </w:r>
      <w:r w:rsidR="008403AC" w:rsidRPr="005B41F6">
        <w:rPr>
          <w:rFonts w:eastAsia="Georgia" w:cs="Georgia"/>
          <w:lang w:val="pt-BR"/>
        </w:rPr>
        <w:t>”</w:t>
      </w:r>
      <w:r w:rsidRPr="005B41F6">
        <w:rPr>
          <w:rFonts w:eastAsia="Georgia" w:cs="Georgia"/>
          <w:lang w:val="pt-BR"/>
        </w:rPr>
        <w:t xml:space="preserve"> do q</w:t>
      </w:r>
      <w:r w:rsidR="00526B44" w:rsidRPr="005B41F6">
        <w:rPr>
          <w:rFonts w:eastAsia="Georgia" w:cs="Georgia"/>
          <w:lang w:val="pt-BR"/>
        </w:rPr>
        <w:t>ue pessoas com o tipo Realista.</w:t>
      </w:r>
    </w:p>
    <w:p w:rsidR="00560C23" w:rsidRPr="005B41F6" w:rsidRDefault="00427F73" w:rsidP="00560C23">
      <w:pPr>
        <w:pStyle w:val="BodyText"/>
        <w:rPr>
          <w:lang w:val="pt-BR"/>
        </w:rPr>
      </w:pPr>
      <w:r w:rsidRPr="005B41F6">
        <w:rPr>
          <w:rFonts w:eastAsia="Georgia" w:cs="Georgia"/>
          <w:lang w:val="pt-BR"/>
        </w:rPr>
        <w:t xml:space="preserve">Pessoas </w:t>
      </w:r>
      <w:r w:rsidR="008403AC" w:rsidRPr="005B41F6">
        <w:rPr>
          <w:rFonts w:eastAsia="Georgia" w:cs="Georgia"/>
          <w:lang w:val="pt-BR"/>
        </w:rPr>
        <w:t>“</w:t>
      </w:r>
      <w:r w:rsidRPr="005B41F6">
        <w:rPr>
          <w:rFonts w:eastAsia="Georgia" w:cs="Georgia"/>
          <w:lang w:val="pt-BR"/>
        </w:rPr>
        <w:t>Sociais</w:t>
      </w:r>
      <w:r w:rsidR="008403AC" w:rsidRPr="005B41F6">
        <w:rPr>
          <w:rFonts w:eastAsia="Georgia" w:cs="Georgia"/>
          <w:lang w:val="pt-BR"/>
        </w:rPr>
        <w:t>”</w:t>
      </w:r>
      <w:r w:rsidRPr="005B41F6">
        <w:rPr>
          <w:rFonts w:eastAsia="Georgia" w:cs="Georgia"/>
          <w:lang w:val="pt-BR"/>
        </w:rPr>
        <w:t xml:space="preserve"> criam um ambiente </w:t>
      </w:r>
      <w:r w:rsidR="008403AC" w:rsidRPr="005B41F6">
        <w:rPr>
          <w:rFonts w:eastAsia="Georgia" w:cs="Georgia"/>
          <w:lang w:val="pt-BR"/>
        </w:rPr>
        <w:t>“</w:t>
      </w:r>
      <w:r w:rsidRPr="005B41F6">
        <w:rPr>
          <w:rFonts w:eastAsia="Georgia" w:cs="Georgia"/>
          <w:lang w:val="pt-BR"/>
        </w:rPr>
        <w:t>Social</w:t>
      </w:r>
      <w:r w:rsidR="008403AC" w:rsidRPr="005B41F6">
        <w:rPr>
          <w:rFonts w:eastAsia="Georgia" w:cs="Georgia"/>
          <w:lang w:val="pt-BR"/>
        </w:rPr>
        <w:t>”</w:t>
      </w:r>
      <w:r w:rsidRPr="005B41F6">
        <w:rPr>
          <w:rFonts w:eastAsia="Georgia" w:cs="Georgia"/>
          <w:lang w:val="pt-BR"/>
        </w:rPr>
        <w:t>. Por exemplo, elas particularmente valorizam pessoas que sejam prestativas, amigáveis e confiáveis – que sejam boas em ensinar, aconselhar, cuidar, dar informaçõe</w:t>
      </w:r>
      <w:r w:rsidR="00526B44" w:rsidRPr="005B41F6">
        <w:rPr>
          <w:rFonts w:eastAsia="Georgia" w:cs="Georgia"/>
          <w:lang w:val="pt-BR"/>
        </w:rPr>
        <w:t>s e resolver problemas sociais.</w:t>
      </w:r>
    </w:p>
    <w:p w:rsidR="00560C23" w:rsidRPr="005B41F6" w:rsidRDefault="00427F73" w:rsidP="00526B44">
      <w:pPr>
        <w:pStyle w:val="BodyText"/>
        <w:spacing w:after="120"/>
        <w:rPr>
          <w:lang w:val="pt-BR"/>
        </w:rPr>
      </w:pPr>
      <w:r w:rsidRPr="005B41F6">
        <w:rPr>
          <w:rFonts w:eastAsia="Georgia" w:cs="Georgia"/>
          <w:lang w:val="pt-BR"/>
        </w:rPr>
        <w:t>Exemplos d</w:t>
      </w:r>
      <w:r w:rsidR="00526B44" w:rsidRPr="005B41F6">
        <w:rPr>
          <w:rFonts w:eastAsia="Georgia" w:cs="Georgia"/>
          <w:lang w:val="pt-BR"/>
        </w:rPr>
        <w:t>e ocupações da área Social são:</w:t>
      </w:r>
    </w:p>
    <w:tbl>
      <w:tblPr>
        <w:tblStyle w:val="DP-Plain"/>
        <w:tblW w:w="5000" w:type="pct"/>
        <w:tblLook w:val="04A0"/>
      </w:tblPr>
      <w:tblGrid>
        <w:gridCol w:w="3475"/>
        <w:gridCol w:w="3475"/>
        <w:gridCol w:w="3476"/>
      </w:tblGrid>
      <w:tr w:rsidR="00EF7BEF" w:rsidRPr="005B41F6" w:rsidTr="00EF7BEF">
        <w:trPr>
          <w:cnfStyle w:val="100000000000"/>
        </w:trPr>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Conselheiro</w:t>
            </w:r>
          </w:p>
        </w:tc>
        <w:tc>
          <w:tcPr>
            <w:tcW w:w="3475" w:type="dxa"/>
          </w:tcPr>
          <w:p w:rsidR="00560C23" w:rsidRPr="005B41F6" w:rsidRDefault="00427F73" w:rsidP="00560C23">
            <w:pPr>
              <w:pStyle w:val="TableTextGeorgia"/>
              <w:cnfStyle w:val="100000000000"/>
              <w:rPr>
                <w:lang w:val="pt-BR"/>
              </w:rPr>
            </w:pPr>
            <w:r w:rsidRPr="005B41F6">
              <w:rPr>
                <w:rFonts w:eastAsia="Georgia" w:cs="Georgia"/>
                <w:lang w:val="pt-BR"/>
              </w:rPr>
              <w:t>Agente de liberdade condicional</w:t>
            </w:r>
          </w:p>
        </w:tc>
        <w:tc>
          <w:tcPr>
            <w:tcW w:w="3476" w:type="dxa"/>
          </w:tcPr>
          <w:p w:rsidR="00560C23" w:rsidRPr="005B41F6" w:rsidRDefault="00427F73" w:rsidP="00560C23">
            <w:pPr>
              <w:pStyle w:val="TableTextGeorgia"/>
              <w:cnfStyle w:val="100000000000"/>
              <w:rPr>
                <w:lang w:val="pt-BR"/>
              </w:rPr>
            </w:pPr>
            <w:r w:rsidRPr="005B41F6">
              <w:rPr>
                <w:rFonts w:eastAsia="Georgia" w:cs="Georgia"/>
                <w:lang w:val="pt-BR"/>
              </w:rPr>
              <w:t>Assistente social</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Higienista dental</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Enfermeiro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Fisioterapeuta</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Professor</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Bibliotecário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Treinador atlético</w:t>
            </w:r>
          </w:p>
        </w:tc>
      </w:tr>
    </w:tbl>
    <w:p w:rsidR="00560C23" w:rsidRPr="005B41F6" w:rsidRDefault="00560C23" w:rsidP="00526B44">
      <w:pPr>
        <w:pStyle w:val="BodyText"/>
        <w:spacing w:after="0"/>
        <w:rPr>
          <w:lang w:val="pt-BR"/>
        </w:rPr>
      </w:pPr>
    </w:p>
    <w:p w:rsidR="00560C23" w:rsidRPr="005B41F6" w:rsidRDefault="00427F73" w:rsidP="00560C23">
      <w:pPr>
        <w:pStyle w:val="BodyText"/>
        <w:rPr>
          <w:lang w:val="pt-BR"/>
        </w:rPr>
        <w:sectPr w:rsidR="00560C23" w:rsidRPr="005B41F6" w:rsidSect="00560C23">
          <w:headerReference w:type="default" r:id="rId18"/>
          <w:footerReference w:type="default" r:id="rId19"/>
          <w:pgSz w:w="12240" w:h="15840" w:code="1"/>
          <w:pgMar w:top="1469" w:right="1022" w:bottom="1469" w:left="1022" w:header="562" w:footer="562" w:gutter="0"/>
          <w:cols w:space="708"/>
          <w:docGrid w:linePitch="360"/>
        </w:sectPr>
      </w:pPr>
      <w:r w:rsidRPr="005B41F6">
        <w:rPr>
          <w:rFonts w:eastAsia="Georgia" w:cs="Georgia"/>
          <w:lang w:val="pt-BR"/>
        </w:rPr>
        <w:t>As duas áreas de trabalho que são mais próximas ao tipo Social são a Artística e Empreendedora. O tipo mais distante é o Realista.</w:t>
      </w:r>
    </w:p>
    <w:p w:rsidR="00560C23" w:rsidRPr="005B41F6" w:rsidRDefault="00427F73" w:rsidP="00560C23">
      <w:pPr>
        <w:pStyle w:val="Heading2"/>
        <w:rPr>
          <w:rFonts w:eastAsia="Times New Roman"/>
          <w:kern w:val="36"/>
          <w:lang w:val="pt-BR"/>
        </w:rPr>
      </w:pPr>
      <w:r w:rsidRPr="005B41F6">
        <w:rPr>
          <w:rFonts w:ascii="Georgia" w:eastAsia="Georgia" w:hAnsi="Georgia" w:cs="Georgia"/>
          <w:iCs/>
          <w:color w:val="A32020"/>
          <w:kern w:val="36"/>
          <w:szCs w:val="32"/>
          <w:lang w:val="pt-BR"/>
        </w:rPr>
        <w:lastRenderedPageBreak/>
        <w:t xml:space="preserve">Área de trabalho do tipo empreendedor </w:t>
      </w:r>
    </w:p>
    <w:p w:rsidR="00560C23" w:rsidRPr="005B41F6" w:rsidRDefault="00427F73" w:rsidP="00560C23">
      <w:pPr>
        <w:pStyle w:val="BodyText"/>
        <w:rPr>
          <w:lang w:val="pt-BR"/>
        </w:rPr>
      </w:pPr>
      <w:r w:rsidRPr="005B41F6">
        <w:rPr>
          <w:rFonts w:eastAsia="Georgia" w:cs="Georgia"/>
          <w:lang w:val="pt-BR"/>
        </w:rPr>
        <w:t>Pessoas com tip</w:t>
      </w:r>
      <w:r w:rsidR="00932006" w:rsidRPr="005B41F6">
        <w:rPr>
          <w:rFonts w:eastAsia="Georgia" w:cs="Georgia"/>
          <w:lang w:val="pt-BR"/>
        </w:rPr>
        <w:t>o de personalidade Empreendedor</w:t>
      </w:r>
      <w:r w:rsidRPr="005B41F6">
        <w:rPr>
          <w:rFonts w:eastAsia="Georgia" w:cs="Georgia"/>
          <w:lang w:val="pt-BR"/>
        </w:rPr>
        <w:t xml:space="preserve"> </w:t>
      </w:r>
      <w:r w:rsidR="008403AC" w:rsidRPr="005B41F6">
        <w:rPr>
          <w:rFonts w:eastAsia="Georgia" w:cs="Georgia"/>
          <w:lang w:val="pt-BR"/>
        </w:rPr>
        <w:t>“</w:t>
      </w:r>
      <w:r w:rsidRPr="005B41F6">
        <w:rPr>
          <w:rFonts w:eastAsia="Georgia" w:cs="Georgia"/>
          <w:lang w:val="pt-BR"/>
        </w:rPr>
        <w:t>dominam</w:t>
      </w:r>
      <w:r w:rsidR="008403AC" w:rsidRPr="005B41F6">
        <w:rPr>
          <w:rFonts w:eastAsia="Georgia" w:cs="Georgia"/>
          <w:lang w:val="pt-BR"/>
        </w:rPr>
        <w:t>”</w:t>
      </w:r>
      <w:r w:rsidRPr="005B41F6">
        <w:rPr>
          <w:rFonts w:eastAsia="Georgia" w:cs="Georgia"/>
          <w:lang w:val="pt-BR"/>
        </w:rPr>
        <w:t xml:space="preserve"> esta área. Há mais pessoas com este tipo de personalidade do que pessoas com outros tipos. Por exemplo, em um ambiente de negócios ou jurídico, haverá mais pessoas com personalidade </w:t>
      </w:r>
      <w:r w:rsidR="008403AC" w:rsidRPr="005B41F6">
        <w:rPr>
          <w:rFonts w:eastAsia="Georgia" w:cs="Georgia"/>
          <w:lang w:val="pt-BR"/>
        </w:rPr>
        <w:t>“</w:t>
      </w:r>
      <w:r w:rsidRPr="005B41F6">
        <w:rPr>
          <w:rFonts w:eastAsia="Georgia" w:cs="Georgia"/>
          <w:lang w:val="pt-BR"/>
        </w:rPr>
        <w:t>Empreendedora</w:t>
      </w:r>
      <w:r w:rsidR="008403AC" w:rsidRPr="005B41F6">
        <w:rPr>
          <w:rFonts w:eastAsia="Georgia" w:cs="Georgia"/>
          <w:lang w:val="pt-BR"/>
        </w:rPr>
        <w:t>”</w:t>
      </w:r>
      <w:r w:rsidRPr="005B41F6">
        <w:rPr>
          <w:rFonts w:eastAsia="Georgia" w:cs="Georgia"/>
          <w:lang w:val="pt-BR"/>
        </w:rPr>
        <w:t xml:space="preserve"> do que pessoas com tipo Investigativo. </w:t>
      </w:r>
    </w:p>
    <w:p w:rsidR="00560C23" w:rsidRPr="005B41F6" w:rsidRDefault="00427F73" w:rsidP="00560C23">
      <w:pPr>
        <w:pStyle w:val="BodyText"/>
        <w:rPr>
          <w:lang w:val="pt-BR"/>
        </w:rPr>
      </w:pPr>
      <w:r w:rsidRPr="005B41F6">
        <w:rPr>
          <w:rFonts w:eastAsia="Georgia" w:cs="Georgia"/>
          <w:lang w:val="pt-BR"/>
        </w:rPr>
        <w:t xml:space="preserve">Pessoas </w:t>
      </w:r>
      <w:r w:rsidR="008403AC" w:rsidRPr="005B41F6">
        <w:rPr>
          <w:rFonts w:eastAsia="Georgia" w:cs="Georgia"/>
          <w:lang w:val="pt-BR"/>
        </w:rPr>
        <w:t>“</w:t>
      </w:r>
      <w:r w:rsidRPr="005B41F6">
        <w:rPr>
          <w:rFonts w:eastAsia="Georgia" w:cs="Georgia"/>
          <w:lang w:val="pt-BR"/>
        </w:rPr>
        <w:t>Empreendedoras</w:t>
      </w:r>
      <w:r w:rsidR="008403AC" w:rsidRPr="005B41F6">
        <w:rPr>
          <w:rFonts w:eastAsia="Georgia" w:cs="Georgia"/>
          <w:lang w:val="pt-BR"/>
        </w:rPr>
        <w:t>”</w:t>
      </w:r>
      <w:r w:rsidRPr="005B41F6">
        <w:rPr>
          <w:rFonts w:eastAsia="Georgia" w:cs="Georgia"/>
          <w:lang w:val="pt-BR"/>
        </w:rPr>
        <w:t xml:space="preserve"> criam um ambiente </w:t>
      </w:r>
      <w:r w:rsidR="008403AC" w:rsidRPr="005B41F6">
        <w:rPr>
          <w:rFonts w:eastAsia="Georgia" w:cs="Georgia"/>
          <w:lang w:val="pt-BR"/>
        </w:rPr>
        <w:t>“</w:t>
      </w:r>
      <w:r w:rsidRPr="005B41F6">
        <w:rPr>
          <w:rFonts w:eastAsia="Georgia" w:cs="Georgia"/>
          <w:lang w:val="pt-BR"/>
        </w:rPr>
        <w:t>Empreendedor</w:t>
      </w:r>
      <w:r w:rsidR="008403AC" w:rsidRPr="005B41F6">
        <w:rPr>
          <w:rFonts w:eastAsia="Georgia" w:cs="Georgia"/>
          <w:lang w:val="pt-BR"/>
        </w:rPr>
        <w:t>”</w:t>
      </w:r>
      <w:r w:rsidRPr="005B41F6">
        <w:rPr>
          <w:rFonts w:eastAsia="Georgia" w:cs="Georgia"/>
          <w:lang w:val="pt-BR"/>
        </w:rPr>
        <w:t xml:space="preserve">. Por exemplo, elas particularmente valorizam pessoas energéticas, ambiciosas e sociáveis – que sejam boas em política, liderar pessoas e vender coisas ou ideias. </w:t>
      </w:r>
    </w:p>
    <w:p w:rsidR="00560C23" w:rsidRPr="005B41F6" w:rsidRDefault="00427F73" w:rsidP="00560C23">
      <w:pPr>
        <w:pStyle w:val="BodyText"/>
        <w:rPr>
          <w:lang w:val="pt-BR"/>
        </w:rPr>
      </w:pPr>
      <w:r w:rsidRPr="005B41F6">
        <w:rPr>
          <w:rFonts w:eastAsia="Georgia" w:cs="Georgia"/>
          <w:lang w:val="pt-BR"/>
        </w:rPr>
        <w:t xml:space="preserve">Exemplos de ocupações </w:t>
      </w:r>
      <w:r w:rsidR="00932006" w:rsidRPr="005B41F6">
        <w:rPr>
          <w:rFonts w:eastAsia="Georgia" w:cs="Georgia"/>
          <w:lang w:val="pt-BR"/>
        </w:rPr>
        <w:t>da área</w:t>
      </w:r>
      <w:r w:rsidRPr="005B41F6">
        <w:rPr>
          <w:rFonts w:eastAsia="Georgia" w:cs="Georgia"/>
          <w:lang w:val="pt-BR"/>
        </w:rPr>
        <w:t xml:space="preserve"> Empreendedor</w:t>
      </w:r>
      <w:r w:rsidR="00932006" w:rsidRPr="005B41F6">
        <w:rPr>
          <w:rFonts w:eastAsia="Georgia" w:cs="Georgia"/>
          <w:lang w:val="pt-BR"/>
        </w:rPr>
        <w:t>a são:</w:t>
      </w:r>
    </w:p>
    <w:tbl>
      <w:tblPr>
        <w:tblStyle w:val="DP-Plain"/>
        <w:tblW w:w="5000" w:type="pct"/>
        <w:tblLook w:val="04A0"/>
      </w:tblPr>
      <w:tblGrid>
        <w:gridCol w:w="3475"/>
        <w:gridCol w:w="3475"/>
        <w:gridCol w:w="3476"/>
      </w:tblGrid>
      <w:tr w:rsidR="00EF7BEF" w:rsidRPr="005B41F6" w:rsidTr="00EF7BEF">
        <w:trPr>
          <w:cnfStyle w:val="100000000000"/>
        </w:trPr>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Leiloeiro</w:t>
            </w:r>
          </w:p>
        </w:tc>
        <w:tc>
          <w:tcPr>
            <w:tcW w:w="3475" w:type="dxa"/>
          </w:tcPr>
          <w:p w:rsidR="00560C23" w:rsidRPr="005B41F6" w:rsidRDefault="00427F73" w:rsidP="00560C23">
            <w:pPr>
              <w:pStyle w:val="TableTextGeorgia"/>
              <w:cnfStyle w:val="100000000000"/>
              <w:rPr>
                <w:lang w:val="pt-BR"/>
              </w:rPr>
            </w:pPr>
            <w:r w:rsidRPr="005B41F6">
              <w:rPr>
                <w:rFonts w:eastAsia="Georgia" w:cs="Georgia"/>
                <w:lang w:val="pt-BR"/>
              </w:rPr>
              <w:t>Representante de vendas</w:t>
            </w:r>
          </w:p>
        </w:tc>
        <w:tc>
          <w:tcPr>
            <w:tcW w:w="3476" w:type="dxa"/>
          </w:tcPr>
          <w:p w:rsidR="00560C23" w:rsidRPr="005B41F6" w:rsidRDefault="00427F73" w:rsidP="00560C23">
            <w:pPr>
              <w:pStyle w:val="TableTextGeorgia"/>
              <w:cnfStyle w:val="100000000000"/>
              <w:rPr>
                <w:lang w:val="pt-BR"/>
              </w:rPr>
            </w:pPr>
            <w:r w:rsidRPr="005B41F6">
              <w:rPr>
                <w:rFonts w:eastAsia="Georgia" w:cs="Georgia"/>
                <w:lang w:val="pt-BR"/>
              </w:rPr>
              <w:t>Agente de viagens</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Líder de recreação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Juiz</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Advogado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Gestor de cidades</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Gestor de vendas</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Presidente de banco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Apresentador de TV</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Despachante aduaneiro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Diretor de acampamento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Gerente de hotel</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Corretor imobiliário</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Diretor de escola</w:t>
            </w:r>
          </w:p>
        </w:tc>
      </w:tr>
    </w:tbl>
    <w:p w:rsidR="00560C23" w:rsidRPr="005B41F6" w:rsidRDefault="00560C23" w:rsidP="00560C23">
      <w:pPr>
        <w:pStyle w:val="BodyText"/>
        <w:rPr>
          <w:lang w:val="pt-BR"/>
        </w:rPr>
      </w:pPr>
    </w:p>
    <w:p w:rsidR="00560C23" w:rsidRPr="005B41F6" w:rsidRDefault="00427F73" w:rsidP="00560C23">
      <w:pPr>
        <w:pStyle w:val="BodyText"/>
        <w:rPr>
          <w:lang w:val="pt-BR"/>
        </w:rPr>
      </w:pPr>
      <w:r w:rsidRPr="005B41F6">
        <w:rPr>
          <w:rFonts w:eastAsia="Georgia" w:cs="Georgia"/>
          <w:lang w:val="pt-BR"/>
        </w:rPr>
        <w:t>As duas áreas de trabalho que são mais próximas ao tipo Empreendedor são a Social e a Convencional. O tipo m</w:t>
      </w:r>
      <w:r w:rsidR="00932006" w:rsidRPr="005B41F6">
        <w:rPr>
          <w:rFonts w:eastAsia="Georgia" w:cs="Georgia"/>
          <w:lang w:val="pt-BR"/>
        </w:rPr>
        <w:t>ais distante é o Investigativo.</w:t>
      </w:r>
    </w:p>
    <w:p w:rsidR="00560C23" w:rsidRPr="005B41F6" w:rsidRDefault="00427F73" w:rsidP="00560C23">
      <w:pPr>
        <w:pStyle w:val="Heading2"/>
        <w:rPr>
          <w:lang w:val="pt-BR"/>
        </w:rPr>
      </w:pPr>
      <w:r w:rsidRPr="005B41F6">
        <w:rPr>
          <w:rFonts w:ascii="Georgia" w:eastAsia="Georgia" w:hAnsi="Georgia" w:cs="Georgia"/>
          <w:iCs/>
          <w:color w:val="A32020"/>
          <w:szCs w:val="32"/>
          <w:lang w:val="pt-BR"/>
        </w:rPr>
        <w:t>Área de trabalho do tipo convencional</w:t>
      </w:r>
    </w:p>
    <w:p w:rsidR="00560C23" w:rsidRPr="005B41F6" w:rsidRDefault="00427F73" w:rsidP="00560C23">
      <w:pPr>
        <w:pStyle w:val="BodyText"/>
        <w:rPr>
          <w:lang w:val="pt-BR"/>
        </w:rPr>
      </w:pPr>
      <w:r w:rsidRPr="005B41F6">
        <w:rPr>
          <w:rFonts w:eastAsia="Georgia" w:cs="Georgia"/>
          <w:lang w:val="pt-BR"/>
        </w:rPr>
        <w:t xml:space="preserve">Pessoas com tipo de personalidade Convencional </w:t>
      </w:r>
      <w:r w:rsidR="008403AC" w:rsidRPr="005B41F6">
        <w:rPr>
          <w:rFonts w:eastAsia="Georgia" w:cs="Georgia"/>
          <w:lang w:val="pt-BR"/>
        </w:rPr>
        <w:t>“</w:t>
      </w:r>
      <w:r w:rsidRPr="005B41F6">
        <w:rPr>
          <w:rFonts w:eastAsia="Georgia" w:cs="Georgia"/>
          <w:lang w:val="pt-BR"/>
        </w:rPr>
        <w:t>dominam</w:t>
      </w:r>
      <w:r w:rsidR="008403AC" w:rsidRPr="005B41F6">
        <w:rPr>
          <w:rFonts w:eastAsia="Georgia" w:cs="Georgia"/>
          <w:lang w:val="pt-BR"/>
        </w:rPr>
        <w:t>”</w:t>
      </w:r>
      <w:r w:rsidRPr="005B41F6">
        <w:rPr>
          <w:rFonts w:eastAsia="Georgia" w:cs="Georgia"/>
          <w:lang w:val="pt-BR"/>
        </w:rPr>
        <w:t xml:space="preserve"> esta área. Há mais pessoas com este tipo de personalidade do que pessoas com outros tipos. Por exemplo, em uma agência bancária ou imobiliária, haverá mais pessoas com uma personalidade </w:t>
      </w:r>
      <w:r w:rsidR="008403AC" w:rsidRPr="005B41F6">
        <w:rPr>
          <w:rFonts w:eastAsia="Georgia" w:cs="Georgia"/>
          <w:lang w:val="pt-BR"/>
        </w:rPr>
        <w:t>“</w:t>
      </w:r>
      <w:r w:rsidRPr="005B41F6">
        <w:rPr>
          <w:rFonts w:eastAsia="Georgia" w:cs="Georgia"/>
          <w:lang w:val="pt-BR"/>
        </w:rPr>
        <w:t>Convencional</w:t>
      </w:r>
      <w:r w:rsidR="008403AC" w:rsidRPr="005B41F6">
        <w:rPr>
          <w:rFonts w:eastAsia="Georgia" w:cs="Georgia"/>
          <w:lang w:val="pt-BR"/>
        </w:rPr>
        <w:t>”</w:t>
      </w:r>
      <w:r w:rsidRPr="005B41F6">
        <w:rPr>
          <w:rFonts w:eastAsia="Georgia" w:cs="Georgia"/>
          <w:lang w:val="pt-BR"/>
        </w:rPr>
        <w:t xml:space="preserve"> do </w:t>
      </w:r>
      <w:r w:rsidR="00932006" w:rsidRPr="005B41F6">
        <w:rPr>
          <w:rFonts w:eastAsia="Georgia" w:cs="Georgia"/>
          <w:lang w:val="pt-BR"/>
        </w:rPr>
        <w:t>que pessoas com tipo Artístico.</w:t>
      </w:r>
    </w:p>
    <w:p w:rsidR="00560C23" w:rsidRPr="005B41F6" w:rsidRDefault="00427F73" w:rsidP="00560C23">
      <w:pPr>
        <w:pStyle w:val="BodyText"/>
        <w:rPr>
          <w:lang w:val="pt-BR"/>
        </w:rPr>
      </w:pPr>
      <w:r w:rsidRPr="005B41F6">
        <w:rPr>
          <w:rFonts w:eastAsia="Georgia" w:cs="Georgia"/>
          <w:lang w:val="pt-BR"/>
        </w:rPr>
        <w:t xml:space="preserve">Pessoas </w:t>
      </w:r>
      <w:r w:rsidR="008403AC" w:rsidRPr="005B41F6">
        <w:rPr>
          <w:rFonts w:eastAsia="Georgia" w:cs="Georgia"/>
          <w:lang w:val="pt-BR"/>
        </w:rPr>
        <w:t>“</w:t>
      </w:r>
      <w:r w:rsidRPr="005B41F6">
        <w:rPr>
          <w:rFonts w:eastAsia="Georgia" w:cs="Georgia"/>
          <w:lang w:val="pt-BR"/>
        </w:rPr>
        <w:t>Convencionais</w:t>
      </w:r>
      <w:r w:rsidR="008403AC" w:rsidRPr="005B41F6">
        <w:rPr>
          <w:rFonts w:eastAsia="Georgia" w:cs="Georgia"/>
          <w:lang w:val="pt-BR"/>
        </w:rPr>
        <w:t>”</w:t>
      </w:r>
      <w:r w:rsidRPr="005B41F6">
        <w:rPr>
          <w:rFonts w:eastAsia="Georgia" w:cs="Georgia"/>
          <w:lang w:val="pt-BR"/>
        </w:rPr>
        <w:t xml:space="preserve"> criam um ambiente </w:t>
      </w:r>
      <w:r w:rsidR="008403AC" w:rsidRPr="005B41F6">
        <w:rPr>
          <w:rFonts w:eastAsia="Georgia" w:cs="Georgia"/>
          <w:lang w:val="pt-BR"/>
        </w:rPr>
        <w:t>“</w:t>
      </w:r>
      <w:r w:rsidRPr="005B41F6">
        <w:rPr>
          <w:rFonts w:eastAsia="Georgia" w:cs="Georgia"/>
          <w:lang w:val="pt-BR"/>
        </w:rPr>
        <w:t>Convencional</w:t>
      </w:r>
      <w:r w:rsidR="008403AC" w:rsidRPr="005B41F6">
        <w:rPr>
          <w:rFonts w:eastAsia="Georgia" w:cs="Georgia"/>
          <w:lang w:val="pt-BR"/>
        </w:rPr>
        <w:t>”</w:t>
      </w:r>
      <w:r w:rsidRPr="005B41F6">
        <w:rPr>
          <w:rFonts w:eastAsia="Georgia" w:cs="Georgia"/>
          <w:lang w:val="pt-BR"/>
        </w:rPr>
        <w:t>. Por exemplo, elas particularmente valorizam pessoas que sejam disciplinadas e boas em seguir um plano definido – boas em trabalhar com registros escritos e números de m</w:t>
      </w:r>
      <w:r w:rsidR="00932006" w:rsidRPr="005B41F6">
        <w:rPr>
          <w:rFonts w:eastAsia="Georgia" w:cs="Georgia"/>
          <w:lang w:val="pt-BR"/>
        </w:rPr>
        <w:t>odo sistemático e disciplinado.</w:t>
      </w:r>
    </w:p>
    <w:p w:rsidR="00560C23" w:rsidRPr="005B41F6" w:rsidRDefault="00427F73" w:rsidP="00560C23">
      <w:pPr>
        <w:pStyle w:val="BodyText"/>
        <w:rPr>
          <w:lang w:val="pt-BR"/>
        </w:rPr>
      </w:pPr>
      <w:r w:rsidRPr="005B41F6">
        <w:rPr>
          <w:rFonts w:eastAsia="Georgia" w:cs="Georgia"/>
          <w:lang w:val="pt-BR"/>
        </w:rPr>
        <w:t>Exemplos de ocupações</w:t>
      </w:r>
      <w:r w:rsidR="00932006" w:rsidRPr="005B41F6">
        <w:rPr>
          <w:rFonts w:eastAsia="Georgia" w:cs="Georgia"/>
          <w:lang w:val="pt-BR"/>
        </w:rPr>
        <w:t xml:space="preserve"> com ambiente Convencional são:</w:t>
      </w:r>
    </w:p>
    <w:tbl>
      <w:tblPr>
        <w:tblStyle w:val="DP-Plain"/>
        <w:tblW w:w="5000" w:type="pct"/>
        <w:tblLook w:val="04A0"/>
      </w:tblPr>
      <w:tblGrid>
        <w:gridCol w:w="3475"/>
        <w:gridCol w:w="3475"/>
        <w:gridCol w:w="3476"/>
      </w:tblGrid>
      <w:tr w:rsidR="00EF7BEF" w:rsidRPr="005B41F6" w:rsidTr="00EF7BEF">
        <w:trPr>
          <w:cnfStyle w:val="100000000000"/>
        </w:trPr>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Escrivão de juizado</w:t>
            </w:r>
          </w:p>
        </w:tc>
        <w:tc>
          <w:tcPr>
            <w:tcW w:w="3475" w:type="dxa"/>
          </w:tcPr>
          <w:p w:rsidR="00560C23" w:rsidRPr="005B41F6" w:rsidRDefault="00427F73" w:rsidP="00560C23">
            <w:pPr>
              <w:pStyle w:val="TableTextGeorgia"/>
              <w:cnfStyle w:val="100000000000"/>
              <w:rPr>
                <w:lang w:val="pt-BR"/>
              </w:rPr>
            </w:pPr>
            <w:r w:rsidRPr="005B41F6">
              <w:rPr>
                <w:rFonts w:eastAsia="Georgia" w:cs="Georgia"/>
                <w:lang w:val="pt-BR"/>
              </w:rPr>
              <w:t>Secretário</w:t>
            </w:r>
          </w:p>
        </w:tc>
        <w:tc>
          <w:tcPr>
            <w:tcW w:w="3476" w:type="dxa"/>
          </w:tcPr>
          <w:p w:rsidR="00560C23" w:rsidRPr="005B41F6" w:rsidRDefault="00427F73" w:rsidP="00560C23">
            <w:pPr>
              <w:pStyle w:val="TableTextGeorgia"/>
              <w:cnfStyle w:val="100000000000"/>
              <w:rPr>
                <w:lang w:val="pt-BR"/>
              </w:rPr>
            </w:pPr>
            <w:r w:rsidRPr="005B41F6">
              <w:rPr>
                <w:rFonts w:eastAsia="Georgia" w:cs="Georgia"/>
                <w:lang w:val="pt-BR"/>
              </w:rPr>
              <w:t>Contador</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 xml:space="preserve">Caixa de banco </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Atendente de correios</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Carteiro</w:t>
            </w:r>
          </w:p>
        </w:tc>
      </w:tr>
      <w:tr w:rsidR="00EF7BEF" w:rsidRPr="005B41F6" w:rsidTr="00EF7BEF">
        <w:tc>
          <w:tcPr>
            <w:cnfStyle w:val="001000000000"/>
            <w:tcW w:w="3475" w:type="dxa"/>
          </w:tcPr>
          <w:p w:rsidR="00560C23" w:rsidRPr="005B41F6" w:rsidRDefault="00427F73" w:rsidP="00560C23">
            <w:pPr>
              <w:pStyle w:val="TableTextGeorgia"/>
              <w:rPr>
                <w:lang w:val="pt-BR"/>
              </w:rPr>
            </w:pPr>
            <w:r w:rsidRPr="005B41F6">
              <w:rPr>
                <w:rFonts w:eastAsia="Georgia" w:cs="Georgia"/>
                <w:lang w:val="pt-BR"/>
              </w:rPr>
              <w:t>Datilógrafo</w:t>
            </w:r>
          </w:p>
        </w:tc>
        <w:tc>
          <w:tcPr>
            <w:tcW w:w="3475" w:type="dxa"/>
          </w:tcPr>
          <w:p w:rsidR="00560C23" w:rsidRPr="005B41F6" w:rsidRDefault="00427F73" w:rsidP="00560C23">
            <w:pPr>
              <w:pStyle w:val="TableTextGeorgia"/>
              <w:cnfStyle w:val="000000000000"/>
              <w:rPr>
                <w:lang w:val="pt-BR"/>
              </w:rPr>
            </w:pPr>
            <w:r w:rsidRPr="005B41F6">
              <w:rPr>
                <w:rFonts w:eastAsia="Georgia" w:cs="Georgia"/>
                <w:lang w:val="pt-BR"/>
              </w:rPr>
              <w:t>Examinador</w:t>
            </w:r>
          </w:p>
        </w:tc>
        <w:tc>
          <w:tcPr>
            <w:tcW w:w="3476" w:type="dxa"/>
          </w:tcPr>
          <w:p w:rsidR="00560C23" w:rsidRPr="005B41F6" w:rsidRDefault="00427F73" w:rsidP="00560C23">
            <w:pPr>
              <w:pStyle w:val="TableTextGeorgia"/>
              <w:cnfStyle w:val="000000000000"/>
              <w:rPr>
                <w:lang w:val="pt-BR"/>
              </w:rPr>
            </w:pPr>
            <w:r w:rsidRPr="005B41F6">
              <w:rPr>
                <w:rFonts w:eastAsia="Georgia" w:cs="Georgia"/>
                <w:lang w:val="pt-BR"/>
              </w:rPr>
              <w:t>Controlador de presença</w:t>
            </w:r>
          </w:p>
        </w:tc>
      </w:tr>
    </w:tbl>
    <w:p w:rsidR="00560C23" w:rsidRPr="005B41F6" w:rsidRDefault="00560C23" w:rsidP="00560C23">
      <w:pPr>
        <w:pStyle w:val="BodyText"/>
        <w:rPr>
          <w:lang w:val="pt-BR"/>
        </w:rPr>
      </w:pPr>
      <w:bookmarkStart w:id="1" w:name="_GoBack"/>
      <w:bookmarkEnd w:id="1"/>
    </w:p>
    <w:p w:rsidR="00560C23" w:rsidRPr="005B41F6" w:rsidRDefault="00427F73" w:rsidP="00560C23">
      <w:pPr>
        <w:pStyle w:val="BodyText"/>
        <w:rPr>
          <w:lang w:val="pt-BR"/>
        </w:rPr>
      </w:pPr>
      <w:r w:rsidRPr="005B41F6">
        <w:rPr>
          <w:rFonts w:eastAsia="Georgia" w:cs="Georgia"/>
          <w:lang w:val="pt-BR"/>
        </w:rPr>
        <w:t>As duas áreas de trabalho que são mais próximas ao tipo Convencional são a Realista e a Empreendedora. O ti</w:t>
      </w:r>
      <w:r w:rsidR="00932006" w:rsidRPr="005B41F6">
        <w:rPr>
          <w:rFonts w:eastAsia="Georgia" w:cs="Georgia"/>
          <w:lang w:val="pt-BR"/>
        </w:rPr>
        <w:t>po mais distante é o Artístico.</w:t>
      </w:r>
    </w:p>
    <w:p w:rsidR="00560C23" w:rsidRPr="005B41F6" w:rsidRDefault="00427F73" w:rsidP="00560C23">
      <w:pPr>
        <w:pStyle w:val="BodyText"/>
        <w:rPr>
          <w:szCs w:val="18"/>
          <w:lang w:val="pt-BR"/>
        </w:rPr>
      </w:pPr>
      <w:r w:rsidRPr="005B41F6">
        <w:rPr>
          <w:rFonts w:eastAsia="Georgia" w:cs="Georgia"/>
          <w:lang w:val="pt-BR"/>
        </w:rPr>
        <w:t xml:space="preserve">FONTE: </w:t>
      </w:r>
      <w:r w:rsidRPr="005B41F6">
        <w:rPr>
          <w:rFonts w:eastAsia="Georgia" w:cs="Georgia"/>
          <w:i/>
          <w:iCs/>
          <w:lang w:val="pt-BR"/>
        </w:rPr>
        <w:t>Holland</w:t>
      </w:r>
      <w:r w:rsidR="008403AC" w:rsidRPr="005B41F6">
        <w:rPr>
          <w:rFonts w:eastAsia="Georgia" w:cs="Georgia"/>
          <w:i/>
          <w:iCs/>
          <w:lang w:val="pt-BR"/>
        </w:rPr>
        <w:t>’</w:t>
      </w:r>
      <w:r w:rsidRPr="005B41F6">
        <w:rPr>
          <w:rFonts w:eastAsia="Georgia" w:cs="Georgia"/>
          <w:i/>
          <w:iCs/>
          <w:lang w:val="pt-BR"/>
        </w:rPr>
        <w:t>s Theory of Career Choice and You</w:t>
      </w:r>
      <w:r w:rsidRPr="005B41F6">
        <w:rPr>
          <w:rFonts w:eastAsia="Georgia" w:cs="Georgia"/>
          <w:lang w:val="pt-BR"/>
        </w:rPr>
        <w:t xml:space="preserve"> (</w:t>
      </w:r>
      <w:hyperlink r:id="rId20" w:history="1">
        <w:r w:rsidRPr="005B41F6">
          <w:rPr>
            <w:rFonts w:eastAsia="Georgia" w:cs="Georgia"/>
            <w:i/>
            <w:iCs/>
            <w:color w:val="A32020"/>
            <w:lang w:val="pt-BR"/>
          </w:rPr>
          <w:t>http://www.careerkey.org/asp/your_personality/hollands_theory_of_career_choice.asp</w:t>
        </w:r>
      </w:hyperlink>
      <w:r w:rsidRPr="005B41F6">
        <w:rPr>
          <w:rFonts w:eastAsia="Georgia" w:cs="Georgia"/>
          <w:lang w:val="pt-BR"/>
        </w:rPr>
        <w:t>)</w:t>
      </w:r>
    </w:p>
    <w:sectPr w:rsidR="00560C23" w:rsidRPr="005B41F6" w:rsidSect="00560C23">
      <w:headerReference w:type="default" r:id="rId21"/>
      <w:footerReference w:type="default" r:id="rId22"/>
      <w:headerReference w:type="first" r:id="rId23"/>
      <w:footerReference w:type="first" r:id="rId2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03D" w:rsidRDefault="0006403D" w:rsidP="00EF7BEF">
      <w:pPr>
        <w:spacing w:after="0" w:line="240" w:lineRule="auto"/>
      </w:pPr>
      <w:r>
        <w:separator/>
      </w:r>
    </w:p>
  </w:endnote>
  <w:endnote w:type="continuationSeparator" w:id="0">
    <w:p w:rsidR="0006403D" w:rsidRDefault="0006403D" w:rsidP="00EF7B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8403AC" w:rsidRDefault="00560C23" w:rsidP="00560C23">
    <w:pPr>
      <w:pStyle w:val="Footer"/>
      <w:rPr>
        <w:lang w:val="pt-PT"/>
      </w:rPr>
    </w:pPr>
    <w:r>
      <w:rPr>
        <w:rFonts w:ascii="Georgia" w:eastAsia="Georgia" w:hAnsi="Georgia" w:cs="Georgia"/>
        <w:szCs w:val="19"/>
        <w:lang w:val="pt-BR"/>
      </w:rPr>
      <w:t>Texto de rodapé vai aqui</w:t>
    </w:r>
  </w:p>
  <w:p w:rsidR="00560C23" w:rsidRPr="008403AC" w:rsidRDefault="00560C23" w:rsidP="00560C23">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972F6C">
      <w:fldChar w:fldCharType="begin"/>
    </w:r>
    <w:r w:rsidRPr="008403AC">
      <w:rPr>
        <w:lang w:val="pt-PT"/>
      </w:rPr>
      <w:instrText xml:space="preserve"> PAGE   \* MERGEFORMAT </w:instrText>
    </w:r>
    <w:r w:rsidR="00972F6C">
      <w:fldChar w:fldCharType="separate"/>
    </w:r>
    <w:r w:rsidRPr="008403AC">
      <w:rPr>
        <w:noProof/>
        <w:lang w:val="pt-PT"/>
      </w:rPr>
      <w:t>17</w:t>
    </w:r>
    <w:r w:rsidR="00972F6C">
      <w:rPr>
        <w:noProof/>
      </w:rPr>
      <w:fldChar w:fldCharType="end"/>
    </w:r>
    <w:r>
      <w:rPr>
        <w:rFonts w:ascii="Georgia" w:eastAsia="Georgia" w:hAnsi="Georgia" w:cs="Georgia"/>
        <w:szCs w:val="19"/>
        <w:lang w:val="pt-BR"/>
      </w:rPr>
      <w:t xml:space="preserve"> de </w:t>
    </w:r>
    <w:fldSimple w:instr=" NUMPAGES   \* MERGEFORMAT ">
      <w:r w:rsidRPr="008403AC">
        <w:rPr>
          <w:noProof/>
          <w:lang w:val="pt-PT"/>
        </w:rPr>
        <w:t>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AB4EAC" w:rsidRDefault="00560C23" w:rsidP="00560C23">
    <w:pPr>
      <w:pStyle w:val="Footer"/>
      <w:rPr>
        <w:rFonts w:ascii="Georgia" w:hAnsi="Georgia"/>
      </w:rPr>
    </w:pPr>
    <w:r w:rsidRPr="00AB4EAC">
      <w:rPr>
        <w:rFonts w:ascii="Georgia" w:eastAsia="Georgia" w:hAnsi="Georgia" w:cs="Georgia"/>
        <w:szCs w:val="19"/>
        <w:lang w:val="pt-BR"/>
      </w:rPr>
      <w:t xml:space="preserve">Página </w:t>
    </w:r>
    <w:r w:rsidR="00972F6C" w:rsidRPr="00AB4EAC">
      <w:rPr>
        <w:rFonts w:ascii="Georgia" w:hAnsi="Georgia"/>
      </w:rPr>
      <w:fldChar w:fldCharType="begin"/>
    </w:r>
    <w:r w:rsidRPr="00AB4EAC">
      <w:rPr>
        <w:rFonts w:ascii="Georgia" w:hAnsi="Georgia"/>
      </w:rPr>
      <w:instrText xml:space="preserve"> PAGE   \* MERGEFORMAT </w:instrText>
    </w:r>
    <w:r w:rsidR="00972F6C" w:rsidRPr="00AB4EAC">
      <w:rPr>
        <w:rFonts w:ascii="Georgia" w:hAnsi="Georgia"/>
      </w:rPr>
      <w:fldChar w:fldCharType="separate"/>
    </w:r>
    <w:r>
      <w:rPr>
        <w:rFonts w:ascii="Georgia" w:hAnsi="Georgia"/>
        <w:noProof/>
      </w:rPr>
      <w:t>4</w:t>
    </w:r>
    <w:r w:rsidR="00972F6C"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720" w:rsidRDefault="0097572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4744"/>
      <w:docPartObj>
        <w:docPartGallery w:val="Page Numbers (Bottom of Page)"/>
        <w:docPartUnique/>
      </w:docPartObj>
    </w:sdtPr>
    <w:sdtEndPr>
      <w:rPr>
        <w:rFonts w:ascii="Georgia" w:hAnsi="Georgia"/>
        <w:sz w:val="20"/>
      </w:rPr>
    </w:sdtEndPr>
    <w:sdtContent>
      <w:p w:rsidR="00560C23" w:rsidRPr="009941A7" w:rsidRDefault="00972F6C" w:rsidP="00560C23">
        <w:pPr>
          <w:pStyle w:val="Footer"/>
          <w:rPr>
            <w:rFonts w:ascii="Georgia" w:hAnsi="Georgia"/>
            <w:sz w:val="20"/>
          </w:rPr>
        </w:pPr>
        <w:r w:rsidRPr="00C35E60">
          <w:rPr>
            <w:rFonts w:ascii="Georgia" w:hAnsi="Georgia"/>
            <w:sz w:val="20"/>
          </w:rPr>
          <w:fldChar w:fldCharType="begin"/>
        </w:r>
        <w:r w:rsidR="00560C23" w:rsidRPr="00C35E60">
          <w:rPr>
            <w:rFonts w:ascii="Georgia" w:hAnsi="Georgia"/>
            <w:sz w:val="20"/>
          </w:rPr>
          <w:instrText xml:space="preserve"> PAGE   \* MERGEFORMAT </w:instrText>
        </w:r>
        <w:r w:rsidRPr="00C35E60">
          <w:rPr>
            <w:rFonts w:ascii="Georgia" w:hAnsi="Georgia"/>
            <w:sz w:val="20"/>
          </w:rPr>
          <w:fldChar w:fldCharType="separate"/>
        </w:r>
        <w:r w:rsidR="00560C23">
          <w:rPr>
            <w:rFonts w:ascii="Georgia" w:hAnsi="Georgia"/>
            <w:noProof/>
            <w:sz w:val="20"/>
          </w:rPr>
          <w:t>2</w:t>
        </w:r>
        <w:r w:rsidRPr="00C35E60">
          <w:rPr>
            <w:rFonts w:ascii="Georgia" w:hAnsi="Georgia"/>
            <w:sz w:val="20"/>
          </w:rPr>
          <w:fldChar w:fldCharType="end"/>
        </w:r>
        <w:r w:rsidR="00560C23" w:rsidRPr="00C35E60">
          <w:rPr>
            <w:rFonts w:ascii="Georgia" w:eastAsia="Georgia" w:hAnsi="Georgia" w:cs="Georgia"/>
            <w:sz w:val="20"/>
            <w:lang w:val="pt-BR"/>
          </w:rPr>
          <w:t xml:space="preserve"> e 4</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8403AC" w:rsidRDefault="00560C23" w:rsidP="00560C23">
    <w:pPr>
      <w:pStyle w:val="Copyright"/>
      <w:rPr>
        <w:lang w:val="pt-PT"/>
      </w:rPr>
    </w:pPr>
    <w:r w:rsidRPr="00FC7DF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560C23" w:rsidRPr="00897EC3" w:rsidRDefault="00560C23" w:rsidP="00560C23">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975720">
        <w:rPr>
          <w:noProof/>
        </w:rPr>
        <w:t>1</w:t>
      </w:r>
    </w:fldSimple>
    <w:r>
      <w:rPr>
        <w:rFonts w:ascii="Georgia" w:eastAsia="Georgia" w:hAnsi="Georgia" w:cs="Georgia"/>
        <w:szCs w:val="19"/>
        <w:lang w:val="pt-BR"/>
      </w:rPr>
      <w:t xml:space="preserve"> de 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8403AC" w:rsidRDefault="00560C23" w:rsidP="00560C23">
    <w:pPr>
      <w:pStyle w:val="Copyright"/>
      <w:rPr>
        <w:lang w:val="pt-PT"/>
      </w:rPr>
    </w:pPr>
    <w:r w:rsidRPr="00FC7DF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560C23" w:rsidRDefault="00560C23">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975720">
        <w:rPr>
          <w:noProof/>
        </w:rPr>
        <w:t>3</w:t>
      </w:r>
    </w:fldSimple>
    <w:r>
      <w:rPr>
        <w:rFonts w:ascii="Georgia" w:eastAsia="Georgia" w:hAnsi="Georgia" w:cs="Georgia"/>
        <w:szCs w:val="19"/>
        <w:lang w:val="pt-BR"/>
      </w:rPr>
      <w:t xml:space="preserve"> de 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8403AC" w:rsidRDefault="00560C23" w:rsidP="00560C23">
    <w:pPr>
      <w:pStyle w:val="Copyright"/>
      <w:rPr>
        <w:lang w:val="pt-PT"/>
      </w:rPr>
    </w:pPr>
    <w:r w:rsidRPr="00FC7DF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8403AC" w:rsidRDefault="00560C23">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03D" w:rsidRDefault="0006403D" w:rsidP="00EF7BEF">
      <w:pPr>
        <w:spacing w:after="0" w:line="240" w:lineRule="auto"/>
      </w:pPr>
      <w:r>
        <w:separator/>
      </w:r>
    </w:p>
  </w:footnote>
  <w:footnote w:type="continuationSeparator" w:id="0">
    <w:p w:rsidR="0006403D" w:rsidRDefault="0006403D" w:rsidP="00EF7B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560C23">
      <w:trPr>
        <w:cnfStyle w:val="100000000000"/>
        <w:trHeight w:hRule="exact" w:val="227"/>
      </w:trPr>
      <w:tc>
        <w:tcPr>
          <w:tcW w:w="5000" w:type="pct"/>
        </w:tcPr>
        <w:p w:rsidR="00560C23" w:rsidRDefault="00560C23">
          <w:pPr>
            <w:rPr>
              <w:sz w:val="14"/>
              <w:szCs w:val="14"/>
            </w:rPr>
          </w:pPr>
        </w:p>
      </w:tc>
    </w:tr>
  </w:tbl>
  <w:p w:rsidR="00560C23" w:rsidRDefault="00560C23">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Default="00560C23">
    <w:pPr>
      <w:pStyle w:val="Header"/>
    </w:pPr>
    <w:r>
      <w:rPr>
        <w:noProof/>
        <w:lang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72257C" w:rsidRDefault="00560C23" w:rsidP="00560C23">
    <w:pPr>
      <w:pStyle w:val="Header"/>
      <w:rPr>
        <w:rFonts w:ascii="Georgia" w:hAnsi="Georgia"/>
        <w:szCs w:val="19"/>
      </w:rPr>
    </w:pPr>
    <w:r w:rsidRPr="0078100C">
      <w:rPr>
        <w:noProof/>
        <w:lang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www.pwc.com/corporateresponsibility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C23" w:rsidRPr="00CE0C7C" w:rsidRDefault="00560C23" w:rsidP="00560C2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560C23" w:rsidTr="00560C23">
      <w:trPr>
        <w:cnfStyle w:val="100000000000"/>
      </w:trPr>
      <w:tc>
        <w:tcPr>
          <w:tcW w:w="5000" w:type="pct"/>
        </w:tcPr>
        <w:p w:rsidR="00560C23" w:rsidRPr="002160E6" w:rsidRDefault="00560C23" w:rsidP="00560C23">
          <w:pPr>
            <w:rPr>
              <w:sz w:val="24"/>
              <w:szCs w:val="24"/>
            </w:rPr>
          </w:pPr>
        </w:p>
      </w:tc>
    </w:tr>
  </w:tbl>
  <w:p w:rsidR="00560C23" w:rsidRPr="00897EC3" w:rsidRDefault="00560C23" w:rsidP="00560C2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560C23" w:rsidTr="00560C23">
      <w:trPr>
        <w:cnfStyle w:val="100000000000"/>
      </w:trPr>
      <w:tc>
        <w:tcPr>
          <w:tcW w:w="5000" w:type="pct"/>
        </w:tcPr>
        <w:p w:rsidR="00560C23" w:rsidRPr="002160E6" w:rsidRDefault="00560C23" w:rsidP="00560C23">
          <w:pPr>
            <w:rPr>
              <w:sz w:val="24"/>
              <w:szCs w:val="24"/>
            </w:rPr>
          </w:pPr>
        </w:p>
      </w:tc>
    </w:tr>
  </w:tbl>
  <w:p w:rsidR="00560C23" w:rsidRDefault="00560C23" w:rsidP="00560C2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560C23" w:rsidTr="00560C23">
      <w:trPr>
        <w:cnfStyle w:val="100000000000"/>
      </w:trPr>
      <w:tc>
        <w:tcPr>
          <w:tcW w:w="5000" w:type="pct"/>
        </w:tcPr>
        <w:p w:rsidR="00560C23" w:rsidRPr="002160E6" w:rsidRDefault="00560C23" w:rsidP="00560C23">
          <w:pPr>
            <w:rPr>
              <w:sz w:val="24"/>
              <w:szCs w:val="24"/>
            </w:rPr>
          </w:pPr>
        </w:p>
      </w:tc>
    </w:tr>
  </w:tbl>
  <w:p w:rsidR="00560C23" w:rsidRDefault="00560C23" w:rsidP="00560C2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560C23">
      <w:trPr>
        <w:cnfStyle w:val="100000000000"/>
        <w:trHeight w:hRule="exact" w:val="227"/>
      </w:trPr>
      <w:tc>
        <w:tcPr>
          <w:tcW w:w="5000" w:type="pct"/>
        </w:tcPr>
        <w:p w:rsidR="00560C23" w:rsidRDefault="00560C23">
          <w:pPr>
            <w:rPr>
              <w:sz w:val="14"/>
              <w:szCs w:val="14"/>
            </w:rPr>
          </w:pPr>
        </w:p>
      </w:tc>
    </w:tr>
  </w:tbl>
  <w:p w:rsidR="00560C23" w:rsidRDefault="00560C23">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24482E9A">
      <w:start w:val="1"/>
      <w:numFmt w:val="bullet"/>
      <w:pStyle w:val="ListBullet"/>
      <w:lvlText w:val=""/>
      <w:lvlJc w:val="left"/>
      <w:pPr>
        <w:ind w:left="720" w:hanging="360"/>
      </w:pPr>
      <w:rPr>
        <w:rFonts w:ascii="Symbol" w:hAnsi="Symbol" w:hint="default"/>
      </w:rPr>
    </w:lvl>
    <w:lvl w:ilvl="1" w:tplc="4A9A82B0" w:tentative="1">
      <w:start w:val="1"/>
      <w:numFmt w:val="bullet"/>
      <w:lvlText w:val="o"/>
      <w:lvlJc w:val="left"/>
      <w:pPr>
        <w:ind w:left="1440" w:hanging="360"/>
      </w:pPr>
      <w:rPr>
        <w:rFonts w:ascii="Courier New" w:hAnsi="Courier New" w:cs="Courier New" w:hint="default"/>
      </w:rPr>
    </w:lvl>
    <w:lvl w:ilvl="2" w:tplc="38CA1DC6" w:tentative="1">
      <w:start w:val="1"/>
      <w:numFmt w:val="bullet"/>
      <w:lvlText w:val=""/>
      <w:lvlJc w:val="left"/>
      <w:pPr>
        <w:ind w:left="2160" w:hanging="360"/>
      </w:pPr>
      <w:rPr>
        <w:rFonts w:ascii="Wingdings" w:hAnsi="Wingdings" w:hint="default"/>
      </w:rPr>
    </w:lvl>
    <w:lvl w:ilvl="3" w:tplc="8B5CD672" w:tentative="1">
      <w:start w:val="1"/>
      <w:numFmt w:val="bullet"/>
      <w:lvlText w:val=""/>
      <w:lvlJc w:val="left"/>
      <w:pPr>
        <w:ind w:left="2880" w:hanging="360"/>
      </w:pPr>
      <w:rPr>
        <w:rFonts w:ascii="Symbol" w:hAnsi="Symbol" w:hint="default"/>
      </w:rPr>
    </w:lvl>
    <w:lvl w:ilvl="4" w:tplc="4A1095A8" w:tentative="1">
      <w:start w:val="1"/>
      <w:numFmt w:val="bullet"/>
      <w:lvlText w:val="o"/>
      <w:lvlJc w:val="left"/>
      <w:pPr>
        <w:ind w:left="3600" w:hanging="360"/>
      </w:pPr>
      <w:rPr>
        <w:rFonts w:ascii="Courier New" w:hAnsi="Courier New" w:cs="Courier New" w:hint="default"/>
      </w:rPr>
    </w:lvl>
    <w:lvl w:ilvl="5" w:tplc="D338B71E" w:tentative="1">
      <w:start w:val="1"/>
      <w:numFmt w:val="bullet"/>
      <w:lvlText w:val=""/>
      <w:lvlJc w:val="left"/>
      <w:pPr>
        <w:ind w:left="4320" w:hanging="360"/>
      </w:pPr>
      <w:rPr>
        <w:rFonts w:ascii="Wingdings" w:hAnsi="Wingdings" w:hint="default"/>
      </w:rPr>
    </w:lvl>
    <w:lvl w:ilvl="6" w:tplc="96CEE7FC" w:tentative="1">
      <w:start w:val="1"/>
      <w:numFmt w:val="bullet"/>
      <w:lvlText w:val=""/>
      <w:lvlJc w:val="left"/>
      <w:pPr>
        <w:ind w:left="5040" w:hanging="360"/>
      </w:pPr>
      <w:rPr>
        <w:rFonts w:ascii="Symbol" w:hAnsi="Symbol" w:hint="default"/>
      </w:rPr>
    </w:lvl>
    <w:lvl w:ilvl="7" w:tplc="673CEADC" w:tentative="1">
      <w:start w:val="1"/>
      <w:numFmt w:val="bullet"/>
      <w:lvlText w:val="o"/>
      <w:lvlJc w:val="left"/>
      <w:pPr>
        <w:ind w:left="5760" w:hanging="360"/>
      </w:pPr>
      <w:rPr>
        <w:rFonts w:ascii="Courier New" w:hAnsi="Courier New" w:cs="Courier New" w:hint="default"/>
      </w:rPr>
    </w:lvl>
    <w:lvl w:ilvl="8" w:tplc="7E1C7B46"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E1204B74">
      <w:start w:val="1"/>
      <w:numFmt w:val="bullet"/>
      <w:pStyle w:val="ListBullet2"/>
      <w:lvlText w:val="–"/>
      <w:lvlJc w:val="left"/>
      <w:pPr>
        <w:ind w:left="720" w:hanging="360"/>
      </w:pPr>
      <w:rPr>
        <w:rFonts w:ascii="Arial" w:hAnsi="Arial" w:hint="default"/>
      </w:rPr>
    </w:lvl>
    <w:lvl w:ilvl="1" w:tplc="07E43222" w:tentative="1">
      <w:start w:val="1"/>
      <w:numFmt w:val="bullet"/>
      <w:lvlText w:val="o"/>
      <w:lvlJc w:val="left"/>
      <w:pPr>
        <w:ind w:left="1440" w:hanging="360"/>
      </w:pPr>
      <w:rPr>
        <w:rFonts w:ascii="Courier New" w:hAnsi="Courier New" w:cs="Courier New" w:hint="default"/>
      </w:rPr>
    </w:lvl>
    <w:lvl w:ilvl="2" w:tplc="9FA27E48" w:tentative="1">
      <w:start w:val="1"/>
      <w:numFmt w:val="bullet"/>
      <w:lvlText w:val=""/>
      <w:lvlJc w:val="left"/>
      <w:pPr>
        <w:ind w:left="2160" w:hanging="360"/>
      </w:pPr>
      <w:rPr>
        <w:rFonts w:ascii="Wingdings" w:hAnsi="Wingdings" w:hint="default"/>
      </w:rPr>
    </w:lvl>
    <w:lvl w:ilvl="3" w:tplc="2D603922" w:tentative="1">
      <w:start w:val="1"/>
      <w:numFmt w:val="bullet"/>
      <w:lvlText w:val=""/>
      <w:lvlJc w:val="left"/>
      <w:pPr>
        <w:ind w:left="2880" w:hanging="360"/>
      </w:pPr>
      <w:rPr>
        <w:rFonts w:ascii="Symbol" w:hAnsi="Symbol" w:hint="default"/>
      </w:rPr>
    </w:lvl>
    <w:lvl w:ilvl="4" w:tplc="1E4CCDDA" w:tentative="1">
      <w:start w:val="1"/>
      <w:numFmt w:val="bullet"/>
      <w:lvlText w:val="o"/>
      <w:lvlJc w:val="left"/>
      <w:pPr>
        <w:ind w:left="3600" w:hanging="360"/>
      </w:pPr>
      <w:rPr>
        <w:rFonts w:ascii="Courier New" w:hAnsi="Courier New" w:cs="Courier New" w:hint="default"/>
      </w:rPr>
    </w:lvl>
    <w:lvl w:ilvl="5" w:tplc="9A5C35EA" w:tentative="1">
      <w:start w:val="1"/>
      <w:numFmt w:val="bullet"/>
      <w:lvlText w:val=""/>
      <w:lvlJc w:val="left"/>
      <w:pPr>
        <w:ind w:left="4320" w:hanging="360"/>
      </w:pPr>
      <w:rPr>
        <w:rFonts w:ascii="Wingdings" w:hAnsi="Wingdings" w:hint="default"/>
      </w:rPr>
    </w:lvl>
    <w:lvl w:ilvl="6" w:tplc="E14EF93A" w:tentative="1">
      <w:start w:val="1"/>
      <w:numFmt w:val="bullet"/>
      <w:lvlText w:val=""/>
      <w:lvlJc w:val="left"/>
      <w:pPr>
        <w:ind w:left="5040" w:hanging="360"/>
      </w:pPr>
      <w:rPr>
        <w:rFonts w:ascii="Symbol" w:hAnsi="Symbol" w:hint="default"/>
      </w:rPr>
    </w:lvl>
    <w:lvl w:ilvl="7" w:tplc="A874092E" w:tentative="1">
      <w:start w:val="1"/>
      <w:numFmt w:val="bullet"/>
      <w:lvlText w:val="o"/>
      <w:lvlJc w:val="left"/>
      <w:pPr>
        <w:ind w:left="5760" w:hanging="360"/>
      </w:pPr>
      <w:rPr>
        <w:rFonts w:ascii="Courier New" w:hAnsi="Courier New" w:cs="Courier New" w:hint="default"/>
      </w:rPr>
    </w:lvl>
    <w:lvl w:ilvl="8" w:tplc="6A1C2892"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nsid w:val="3C57163F"/>
    <w:multiLevelType w:val="hybridMultilevel"/>
    <w:tmpl w:val="B480232C"/>
    <w:name w:val="PwCListNumbers13"/>
    <w:lvl w:ilvl="0" w:tplc="1B1A0180">
      <w:start w:val="1"/>
      <w:numFmt w:val="bullet"/>
      <w:pStyle w:val="ListBullet4"/>
      <w:lvlText w:val="&gt;"/>
      <w:lvlJc w:val="left"/>
      <w:pPr>
        <w:ind w:left="1440" w:hanging="360"/>
      </w:pPr>
      <w:rPr>
        <w:rFonts w:ascii="Arial" w:hAnsi="Arial" w:hint="default"/>
      </w:rPr>
    </w:lvl>
    <w:lvl w:ilvl="1" w:tplc="FD0E926A" w:tentative="1">
      <w:start w:val="1"/>
      <w:numFmt w:val="bullet"/>
      <w:lvlText w:val="o"/>
      <w:lvlJc w:val="left"/>
      <w:pPr>
        <w:ind w:left="1440" w:hanging="360"/>
      </w:pPr>
      <w:rPr>
        <w:rFonts w:ascii="Courier New" w:hAnsi="Courier New" w:cs="Courier New" w:hint="default"/>
      </w:rPr>
    </w:lvl>
    <w:lvl w:ilvl="2" w:tplc="5CD23D2E" w:tentative="1">
      <w:start w:val="1"/>
      <w:numFmt w:val="bullet"/>
      <w:lvlText w:val=""/>
      <w:lvlJc w:val="left"/>
      <w:pPr>
        <w:ind w:left="2160" w:hanging="360"/>
      </w:pPr>
      <w:rPr>
        <w:rFonts w:ascii="Wingdings" w:hAnsi="Wingdings" w:hint="default"/>
      </w:rPr>
    </w:lvl>
    <w:lvl w:ilvl="3" w:tplc="8BDAC0F6" w:tentative="1">
      <w:start w:val="1"/>
      <w:numFmt w:val="bullet"/>
      <w:lvlText w:val=""/>
      <w:lvlJc w:val="left"/>
      <w:pPr>
        <w:ind w:left="2880" w:hanging="360"/>
      </w:pPr>
      <w:rPr>
        <w:rFonts w:ascii="Symbol" w:hAnsi="Symbol" w:hint="default"/>
      </w:rPr>
    </w:lvl>
    <w:lvl w:ilvl="4" w:tplc="361648B4" w:tentative="1">
      <w:start w:val="1"/>
      <w:numFmt w:val="bullet"/>
      <w:lvlText w:val="o"/>
      <w:lvlJc w:val="left"/>
      <w:pPr>
        <w:ind w:left="3600" w:hanging="360"/>
      </w:pPr>
      <w:rPr>
        <w:rFonts w:ascii="Courier New" w:hAnsi="Courier New" w:cs="Courier New" w:hint="default"/>
      </w:rPr>
    </w:lvl>
    <w:lvl w:ilvl="5" w:tplc="7AD0EADC" w:tentative="1">
      <w:start w:val="1"/>
      <w:numFmt w:val="bullet"/>
      <w:lvlText w:val=""/>
      <w:lvlJc w:val="left"/>
      <w:pPr>
        <w:ind w:left="4320" w:hanging="360"/>
      </w:pPr>
      <w:rPr>
        <w:rFonts w:ascii="Wingdings" w:hAnsi="Wingdings" w:hint="default"/>
      </w:rPr>
    </w:lvl>
    <w:lvl w:ilvl="6" w:tplc="C17EAC6E" w:tentative="1">
      <w:start w:val="1"/>
      <w:numFmt w:val="bullet"/>
      <w:lvlText w:val=""/>
      <w:lvlJc w:val="left"/>
      <w:pPr>
        <w:ind w:left="5040" w:hanging="360"/>
      </w:pPr>
      <w:rPr>
        <w:rFonts w:ascii="Symbol" w:hAnsi="Symbol" w:hint="default"/>
      </w:rPr>
    </w:lvl>
    <w:lvl w:ilvl="7" w:tplc="98C2E4CA" w:tentative="1">
      <w:start w:val="1"/>
      <w:numFmt w:val="bullet"/>
      <w:lvlText w:val="o"/>
      <w:lvlJc w:val="left"/>
      <w:pPr>
        <w:ind w:left="5760" w:hanging="360"/>
      </w:pPr>
      <w:rPr>
        <w:rFonts w:ascii="Courier New" w:hAnsi="Courier New" w:cs="Courier New" w:hint="default"/>
      </w:rPr>
    </w:lvl>
    <w:lvl w:ilvl="8" w:tplc="A1387224" w:tentative="1">
      <w:start w:val="1"/>
      <w:numFmt w:val="bullet"/>
      <w:lvlText w:val=""/>
      <w:lvlJc w:val="left"/>
      <w:pPr>
        <w:ind w:left="6480" w:hanging="360"/>
      </w:pPr>
      <w:rPr>
        <w:rFonts w:ascii="Wingdings" w:hAnsi="Wingdings" w:hint="default"/>
      </w:rPr>
    </w:lvl>
  </w:abstractNum>
  <w:abstractNum w:abstractNumId="17">
    <w:nsid w:val="3DA80FB8"/>
    <w:multiLevelType w:val="hybridMultilevel"/>
    <w:tmpl w:val="59744192"/>
    <w:lvl w:ilvl="0" w:tplc="78D034B8">
      <w:start w:val="1"/>
      <w:numFmt w:val="decimal"/>
      <w:lvlText w:val="%1."/>
      <w:lvlJc w:val="left"/>
      <w:pPr>
        <w:ind w:left="720" w:hanging="360"/>
      </w:pPr>
    </w:lvl>
    <w:lvl w:ilvl="1" w:tplc="D812A164" w:tentative="1">
      <w:start w:val="1"/>
      <w:numFmt w:val="lowerLetter"/>
      <w:lvlText w:val="%2."/>
      <w:lvlJc w:val="left"/>
      <w:pPr>
        <w:ind w:left="1440" w:hanging="360"/>
      </w:pPr>
    </w:lvl>
    <w:lvl w:ilvl="2" w:tplc="122C5F32" w:tentative="1">
      <w:start w:val="1"/>
      <w:numFmt w:val="lowerRoman"/>
      <w:lvlText w:val="%3."/>
      <w:lvlJc w:val="right"/>
      <w:pPr>
        <w:ind w:left="2160" w:hanging="180"/>
      </w:pPr>
    </w:lvl>
    <w:lvl w:ilvl="3" w:tplc="785280E2" w:tentative="1">
      <w:start w:val="1"/>
      <w:numFmt w:val="decimal"/>
      <w:lvlText w:val="%4."/>
      <w:lvlJc w:val="left"/>
      <w:pPr>
        <w:ind w:left="2880" w:hanging="360"/>
      </w:pPr>
    </w:lvl>
    <w:lvl w:ilvl="4" w:tplc="D85248C8" w:tentative="1">
      <w:start w:val="1"/>
      <w:numFmt w:val="lowerLetter"/>
      <w:lvlText w:val="%5."/>
      <w:lvlJc w:val="left"/>
      <w:pPr>
        <w:ind w:left="3600" w:hanging="360"/>
      </w:pPr>
    </w:lvl>
    <w:lvl w:ilvl="5" w:tplc="8404115C" w:tentative="1">
      <w:start w:val="1"/>
      <w:numFmt w:val="lowerRoman"/>
      <w:lvlText w:val="%6."/>
      <w:lvlJc w:val="right"/>
      <w:pPr>
        <w:ind w:left="4320" w:hanging="180"/>
      </w:pPr>
    </w:lvl>
    <w:lvl w:ilvl="6" w:tplc="600E4D34" w:tentative="1">
      <w:start w:val="1"/>
      <w:numFmt w:val="decimal"/>
      <w:lvlText w:val="%7."/>
      <w:lvlJc w:val="left"/>
      <w:pPr>
        <w:ind w:left="5040" w:hanging="360"/>
      </w:pPr>
    </w:lvl>
    <w:lvl w:ilvl="7" w:tplc="2214A74E" w:tentative="1">
      <w:start w:val="1"/>
      <w:numFmt w:val="lowerLetter"/>
      <w:lvlText w:val="%8."/>
      <w:lvlJc w:val="left"/>
      <w:pPr>
        <w:ind w:left="5760" w:hanging="360"/>
      </w:pPr>
    </w:lvl>
    <w:lvl w:ilvl="8" w:tplc="DD9065F0" w:tentative="1">
      <w:start w:val="1"/>
      <w:numFmt w:val="lowerRoman"/>
      <w:lvlText w:val="%9."/>
      <w:lvlJc w:val="right"/>
      <w:pPr>
        <w:ind w:left="6480" w:hanging="180"/>
      </w:pPr>
    </w:lvl>
  </w:abstractNum>
  <w:abstractNum w:abstractNumId="18">
    <w:nsid w:val="3EE102E8"/>
    <w:multiLevelType w:val="hybridMultilevel"/>
    <w:tmpl w:val="9724ABA0"/>
    <w:lvl w:ilvl="0" w:tplc="95A682CE">
      <w:start w:val="1"/>
      <w:numFmt w:val="bullet"/>
      <w:pStyle w:val="ListBullet3"/>
      <w:lvlText w:val="o"/>
      <w:lvlJc w:val="left"/>
      <w:pPr>
        <w:ind w:left="1440" w:hanging="360"/>
      </w:pPr>
      <w:rPr>
        <w:rFonts w:ascii="Courier New" w:hAnsi="Courier New" w:hint="default"/>
        <w:color w:val="000000" w:themeColor="text1"/>
      </w:rPr>
    </w:lvl>
    <w:lvl w:ilvl="1" w:tplc="BFD60090" w:tentative="1">
      <w:start w:val="1"/>
      <w:numFmt w:val="bullet"/>
      <w:lvlText w:val="o"/>
      <w:lvlJc w:val="left"/>
      <w:pPr>
        <w:ind w:left="2160" w:hanging="360"/>
      </w:pPr>
      <w:rPr>
        <w:rFonts w:ascii="Courier New" w:hAnsi="Courier New" w:cs="Courier New" w:hint="default"/>
      </w:rPr>
    </w:lvl>
    <w:lvl w:ilvl="2" w:tplc="D04208E0" w:tentative="1">
      <w:start w:val="1"/>
      <w:numFmt w:val="bullet"/>
      <w:lvlText w:val=""/>
      <w:lvlJc w:val="left"/>
      <w:pPr>
        <w:ind w:left="2880" w:hanging="360"/>
      </w:pPr>
      <w:rPr>
        <w:rFonts w:ascii="Wingdings" w:hAnsi="Wingdings" w:hint="default"/>
      </w:rPr>
    </w:lvl>
    <w:lvl w:ilvl="3" w:tplc="F7426AD4" w:tentative="1">
      <w:start w:val="1"/>
      <w:numFmt w:val="bullet"/>
      <w:lvlText w:val=""/>
      <w:lvlJc w:val="left"/>
      <w:pPr>
        <w:ind w:left="3600" w:hanging="360"/>
      </w:pPr>
      <w:rPr>
        <w:rFonts w:ascii="Symbol" w:hAnsi="Symbol" w:hint="default"/>
      </w:rPr>
    </w:lvl>
    <w:lvl w:ilvl="4" w:tplc="CD98005A" w:tentative="1">
      <w:start w:val="1"/>
      <w:numFmt w:val="bullet"/>
      <w:lvlText w:val="o"/>
      <w:lvlJc w:val="left"/>
      <w:pPr>
        <w:ind w:left="4320" w:hanging="360"/>
      </w:pPr>
      <w:rPr>
        <w:rFonts w:ascii="Courier New" w:hAnsi="Courier New" w:cs="Courier New" w:hint="default"/>
      </w:rPr>
    </w:lvl>
    <w:lvl w:ilvl="5" w:tplc="B518F39C" w:tentative="1">
      <w:start w:val="1"/>
      <w:numFmt w:val="bullet"/>
      <w:lvlText w:val=""/>
      <w:lvlJc w:val="left"/>
      <w:pPr>
        <w:ind w:left="5040" w:hanging="360"/>
      </w:pPr>
      <w:rPr>
        <w:rFonts w:ascii="Wingdings" w:hAnsi="Wingdings" w:hint="default"/>
      </w:rPr>
    </w:lvl>
    <w:lvl w:ilvl="6" w:tplc="5E4C0D8C" w:tentative="1">
      <w:start w:val="1"/>
      <w:numFmt w:val="bullet"/>
      <w:lvlText w:val=""/>
      <w:lvlJc w:val="left"/>
      <w:pPr>
        <w:ind w:left="5760" w:hanging="360"/>
      </w:pPr>
      <w:rPr>
        <w:rFonts w:ascii="Symbol" w:hAnsi="Symbol" w:hint="default"/>
      </w:rPr>
    </w:lvl>
    <w:lvl w:ilvl="7" w:tplc="37B0CC56" w:tentative="1">
      <w:start w:val="1"/>
      <w:numFmt w:val="bullet"/>
      <w:lvlText w:val="o"/>
      <w:lvlJc w:val="left"/>
      <w:pPr>
        <w:ind w:left="6480" w:hanging="360"/>
      </w:pPr>
      <w:rPr>
        <w:rFonts w:ascii="Courier New" w:hAnsi="Courier New" w:cs="Courier New" w:hint="default"/>
      </w:rPr>
    </w:lvl>
    <w:lvl w:ilvl="8" w:tplc="8040B6B4" w:tentative="1">
      <w:start w:val="1"/>
      <w:numFmt w:val="bullet"/>
      <w:lvlText w:val=""/>
      <w:lvlJc w:val="left"/>
      <w:pPr>
        <w:ind w:left="7200" w:hanging="360"/>
      </w:pPr>
      <w:rPr>
        <w:rFonts w:ascii="Wingdings" w:hAnsi="Wingdings" w:hint="default"/>
      </w:rPr>
    </w:lvl>
  </w:abstractNum>
  <w:abstractNum w:abstractNumId="19">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23F29C0"/>
    <w:multiLevelType w:val="hybridMultilevel"/>
    <w:tmpl w:val="F79CB574"/>
    <w:lvl w:ilvl="0" w:tplc="38B0059C">
      <w:start w:val="1"/>
      <w:numFmt w:val="bullet"/>
      <w:pStyle w:val="Style1"/>
      <w:lvlText w:val="~"/>
      <w:lvlJc w:val="left"/>
      <w:pPr>
        <w:ind w:left="2160" w:hanging="360"/>
      </w:pPr>
      <w:rPr>
        <w:rFonts w:ascii="Georgia" w:hAnsi="Georgia" w:hint="default"/>
      </w:rPr>
    </w:lvl>
    <w:lvl w:ilvl="1" w:tplc="B37AD86C" w:tentative="1">
      <w:start w:val="1"/>
      <w:numFmt w:val="bullet"/>
      <w:lvlText w:val="o"/>
      <w:lvlJc w:val="left"/>
      <w:pPr>
        <w:ind w:left="2880" w:hanging="360"/>
      </w:pPr>
      <w:rPr>
        <w:rFonts w:ascii="Courier New" w:hAnsi="Courier New" w:cs="Courier New" w:hint="default"/>
      </w:rPr>
    </w:lvl>
    <w:lvl w:ilvl="2" w:tplc="283838FE" w:tentative="1">
      <w:start w:val="1"/>
      <w:numFmt w:val="bullet"/>
      <w:lvlText w:val=""/>
      <w:lvlJc w:val="left"/>
      <w:pPr>
        <w:ind w:left="3600" w:hanging="360"/>
      </w:pPr>
      <w:rPr>
        <w:rFonts w:ascii="Wingdings" w:hAnsi="Wingdings" w:hint="default"/>
      </w:rPr>
    </w:lvl>
    <w:lvl w:ilvl="3" w:tplc="E68AF9C8" w:tentative="1">
      <w:start w:val="1"/>
      <w:numFmt w:val="bullet"/>
      <w:lvlText w:val=""/>
      <w:lvlJc w:val="left"/>
      <w:pPr>
        <w:ind w:left="4320" w:hanging="360"/>
      </w:pPr>
      <w:rPr>
        <w:rFonts w:ascii="Symbol" w:hAnsi="Symbol" w:hint="default"/>
      </w:rPr>
    </w:lvl>
    <w:lvl w:ilvl="4" w:tplc="FD80B34A" w:tentative="1">
      <w:start w:val="1"/>
      <w:numFmt w:val="bullet"/>
      <w:lvlText w:val="o"/>
      <w:lvlJc w:val="left"/>
      <w:pPr>
        <w:ind w:left="5040" w:hanging="360"/>
      </w:pPr>
      <w:rPr>
        <w:rFonts w:ascii="Courier New" w:hAnsi="Courier New" w:cs="Courier New" w:hint="default"/>
      </w:rPr>
    </w:lvl>
    <w:lvl w:ilvl="5" w:tplc="A5DEB5DC" w:tentative="1">
      <w:start w:val="1"/>
      <w:numFmt w:val="bullet"/>
      <w:lvlText w:val=""/>
      <w:lvlJc w:val="left"/>
      <w:pPr>
        <w:ind w:left="5760" w:hanging="360"/>
      </w:pPr>
      <w:rPr>
        <w:rFonts w:ascii="Wingdings" w:hAnsi="Wingdings" w:hint="default"/>
      </w:rPr>
    </w:lvl>
    <w:lvl w:ilvl="6" w:tplc="3EB6478A" w:tentative="1">
      <w:start w:val="1"/>
      <w:numFmt w:val="bullet"/>
      <w:lvlText w:val=""/>
      <w:lvlJc w:val="left"/>
      <w:pPr>
        <w:ind w:left="6480" w:hanging="360"/>
      </w:pPr>
      <w:rPr>
        <w:rFonts w:ascii="Symbol" w:hAnsi="Symbol" w:hint="default"/>
      </w:rPr>
    </w:lvl>
    <w:lvl w:ilvl="7" w:tplc="F45C374E" w:tentative="1">
      <w:start w:val="1"/>
      <w:numFmt w:val="bullet"/>
      <w:lvlText w:val="o"/>
      <w:lvlJc w:val="left"/>
      <w:pPr>
        <w:ind w:left="7200" w:hanging="360"/>
      </w:pPr>
      <w:rPr>
        <w:rFonts w:ascii="Courier New" w:hAnsi="Courier New" w:cs="Courier New" w:hint="default"/>
      </w:rPr>
    </w:lvl>
    <w:lvl w:ilvl="8" w:tplc="0292E94E" w:tentative="1">
      <w:start w:val="1"/>
      <w:numFmt w:val="bullet"/>
      <w:lvlText w:val=""/>
      <w:lvlJc w:val="left"/>
      <w:pPr>
        <w:ind w:left="7920" w:hanging="360"/>
      </w:pPr>
      <w:rPr>
        <w:rFonts w:ascii="Wingdings" w:hAnsi="Wingdings" w:hint="default"/>
      </w:rPr>
    </w:lvl>
  </w:abstractNum>
  <w:abstractNum w:abstractNumId="23">
    <w:nsid w:val="5CB55556"/>
    <w:multiLevelType w:val="multilevel"/>
    <w:tmpl w:val="C78A7234"/>
    <w:numStyleLink w:val="Style4"/>
  </w:abstractNum>
  <w:abstractNum w:abstractNumId="24">
    <w:nsid w:val="5E401664"/>
    <w:multiLevelType w:val="multilevel"/>
    <w:tmpl w:val="EE12AE72"/>
    <w:numStyleLink w:val="PwCAppendixList1"/>
  </w:abstractNum>
  <w:abstractNum w:abstractNumId="25">
    <w:nsid w:val="60171CAB"/>
    <w:multiLevelType w:val="multilevel"/>
    <w:tmpl w:val="82C06CC8"/>
    <w:name w:val="PwCListNumbers142"/>
    <w:numStyleLink w:val="Style2"/>
  </w:abstractNum>
  <w:abstractNum w:abstractNumId="26">
    <w:nsid w:val="60E16E88"/>
    <w:multiLevelType w:val="multilevel"/>
    <w:tmpl w:val="82C06CC8"/>
    <w:numStyleLink w:val="Style2"/>
  </w:abstractNum>
  <w:abstractNum w:abstractNumId="27">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D2D80"/>
    <w:multiLevelType w:val="multilevel"/>
    <w:tmpl w:val="005623D4"/>
    <w:numStyleLink w:val="Style7"/>
  </w:abstractNum>
  <w:abstractNum w:abstractNumId="29">
    <w:nsid w:val="69A105C5"/>
    <w:multiLevelType w:val="multilevel"/>
    <w:tmpl w:val="0C3CABF8"/>
    <w:numStyleLink w:val="PwCListNumbers1"/>
  </w:abstractNum>
  <w:abstractNum w:abstractNumId="3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EEF2086"/>
    <w:multiLevelType w:val="multilevel"/>
    <w:tmpl w:val="82C06CC8"/>
    <w:numStyleLink w:val="Style2"/>
  </w:abstractNum>
  <w:abstractNum w:abstractNumId="33">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3"/>
  </w:num>
  <w:num w:numId="2">
    <w:abstractNumId w:val="2"/>
  </w:num>
  <w:num w:numId="3">
    <w:abstractNumId w:val="15"/>
  </w:num>
  <w:num w:numId="4">
    <w:abstractNumId w:val="12"/>
  </w:num>
  <w:num w:numId="5">
    <w:abstractNumId w:val="18"/>
  </w:num>
  <w:num w:numId="6">
    <w:abstractNumId w:val="6"/>
  </w:num>
  <w:num w:numId="7">
    <w:abstractNumId w:val="25"/>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4"/>
  </w:num>
  <w:num w:numId="9">
    <w:abstractNumId w:val="3"/>
  </w:num>
  <w:num w:numId="10">
    <w:abstractNumId w:val="9"/>
  </w:num>
  <w:num w:numId="11">
    <w:abstractNumId w:val="16"/>
  </w:num>
  <w:num w:numId="12">
    <w:abstractNumId w:val="5"/>
  </w:num>
  <w:num w:numId="13">
    <w:abstractNumId w:val="22"/>
  </w:num>
  <w:num w:numId="14">
    <w:abstractNumId w:val="1"/>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2"/>
  </w:num>
  <w:num w:numId="24">
    <w:abstractNumId w:val="29"/>
  </w:num>
  <w:num w:numId="25">
    <w:abstractNumId w:val="21"/>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7"/>
  </w:num>
  <w:num w:numId="29">
    <w:abstractNumId w:val="7"/>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8"/>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3073"/>
  </w:hdrShapeDefaults>
  <w:footnotePr>
    <w:footnote w:id="-1"/>
    <w:footnote w:id="0"/>
  </w:footnotePr>
  <w:endnotePr>
    <w:endnote w:id="-1"/>
    <w:endnote w:id="0"/>
  </w:endnotePr>
  <w:compat/>
  <w:rsids>
    <w:rsidRoot w:val="00EF7BEF"/>
    <w:rsid w:val="0006403D"/>
    <w:rsid w:val="00427F73"/>
    <w:rsid w:val="00526B44"/>
    <w:rsid w:val="00560C23"/>
    <w:rsid w:val="005864F6"/>
    <w:rsid w:val="005B41F6"/>
    <w:rsid w:val="006307DD"/>
    <w:rsid w:val="0073086E"/>
    <w:rsid w:val="008403AC"/>
    <w:rsid w:val="00932006"/>
    <w:rsid w:val="00972F6C"/>
    <w:rsid w:val="00975720"/>
    <w:rsid w:val="00EF7BEF"/>
  </w:rsids>
  <m:mathPr>
    <m:mathFont m:val="Cambria Math"/>
    <m:brkBin m:val="before"/>
    <m:brkBinSub m:val="--"/>
    <m:smallFrac m:val="off"/>
    <m:dispDef/>
    <m:lMargin m:val="0"/>
    <m:rMargin m:val="0"/>
    <m:defJc m:val="centerGroup"/>
    <m:wrapIndent m:val="1440"/>
    <m:intLim m:val="subSup"/>
    <m:naryLim m:val="undOvr"/>
  </m:mathPr>
  <w:themeFontLang w:val="pt-P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rPr>
      <w:lang w:val="en-US"/>
    </w:rPr>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rsid w:val="00410A0B"/>
    <w:pPr>
      <w:suppressAutoHyphens/>
      <w:autoSpaceDE w:val="0"/>
      <w:autoSpaceDN w:val="0"/>
      <w:adjustRightInd w:val="0"/>
      <w:spacing w:after="150" w:line="150" w:lineRule="atLeast"/>
      <w:textAlignment w:val="center"/>
    </w:pPr>
    <w:rPr>
      <w:rFonts w:ascii="Arial" w:hAnsi="Arial" w:cs="Helvetica 55 Roman"/>
      <w:sz w:val="16"/>
      <w:szCs w:val="12"/>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rmalWeb">
    <w:name w:val="Normal (Web)"/>
    <w:basedOn w:val="Normal"/>
    <w:uiPriority w:val="99"/>
    <w:semiHidden/>
    <w:unhideWhenUsed/>
    <w:rsid w:val="008255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super1">
    <w:name w:val="table_super1"/>
    <w:basedOn w:val="DefaultParagraphFont"/>
    <w:rsid w:val="008255C2"/>
  </w:style>
  <w:style w:type="character" w:styleId="CommentReference">
    <w:name w:val="annotation reference"/>
    <w:basedOn w:val="DefaultParagraphFont"/>
    <w:uiPriority w:val="99"/>
    <w:semiHidden/>
    <w:unhideWhenUsed/>
    <w:rsid w:val="00D26C32"/>
    <w:rPr>
      <w:sz w:val="16"/>
      <w:szCs w:val="16"/>
    </w:rPr>
  </w:style>
  <w:style w:type="paragraph" w:styleId="CommentText">
    <w:name w:val="annotation text"/>
    <w:basedOn w:val="Normal"/>
    <w:link w:val="CommentTextChar"/>
    <w:uiPriority w:val="99"/>
    <w:semiHidden/>
    <w:unhideWhenUsed/>
    <w:rsid w:val="00D26C32"/>
    <w:pPr>
      <w:spacing w:line="240" w:lineRule="auto"/>
    </w:pPr>
  </w:style>
  <w:style w:type="character" w:customStyle="1" w:styleId="CommentTextChar">
    <w:name w:val="Comment Text Char"/>
    <w:basedOn w:val="DefaultParagraphFont"/>
    <w:link w:val="CommentText"/>
    <w:uiPriority w:val="99"/>
    <w:semiHidden/>
    <w:rsid w:val="00D26C32"/>
  </w:style>
  <w:style w:type="paragraph" w:styleId="CommentSubject">
    <w:name w:val="annotation subject"/>
    <w:basedOn w:val="CommentText"/>
    <w:next w:val="CommentText"/>
    <w:link w:val="CommentSubjectChar"/>
    <w:uiPriority w:val="99"/>
    <w:semiHidden/>
    <w:unhideWhenUsed/>
    <w:rsid w:val="00D26C32"/>
    <w:rPr>
      <w:b/>
      <w:bCs/>
    </w:rPr>
  </w:style>
  <w:style w:type="character" w:customStyle="1" w:styleId="CommentSubjectChar">
    <w:name w:val="Comment Subject Char"/>
    <w:basedOn w:val="CommentTextChar"/>
    <w:link w:val="CommentSubject"/>
    <w:uiPriority w:val="99"/>
    <w:semiHidden/>
    <w:rsid w:val="00D26C3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careerkey.org/asp/your_personality/hollands_theory_of_career_choice.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eghag887\Desktop\Live\may\19%20may\DP0075C239\DP0075C239_v1.0\Report_Portrait_Corporate%20Responsibility.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9200F-06D2-4990-863B-36082956F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5</Pages>
  <Words>1010</Words>
  <Characters>5761</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PricewaterhouseCoopers</Company>
  <LinksUpToDate>false</LinksUpToDate>
  <CharactersWithSpaces>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meghag887</dc:creator>
  <cp:lastModifiedBy>Jake Cecil</cp:lastModifiedBy>
  <cp:revision>4</cp:revision>
  <cp:lastPrinted>2012-06-27T20:13:00Z</cp:lastPrinted>
  <dcterms:created xsi:type="dcterms:W3CDTF">2012-12-26T02:12:00Z</dcterms:created>
  <dcterms:modified xsi:type="dcterms:W3CDTF">2013-01-02T14:44:00Z</dcterms:modified>
</cp:coreProperties>
</file>